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52"/>
          <w:szCs w:val="52"/>
        </w:rPr>
      </w:pPr>
      <w:r w:rsidDel="00000000" w:rsidR="00000000" w:rsidRPr="00000000">
        <w:rPr>
          <w:sz w:val="52"/>
          <w:szCs w:val="52"/>
          <w:rtl w:val="0"/>
        </w:rPr>
        <w:t xml:space="preserve">Verslag (o.b.v. voorbereiding)</w:t>
      </w:r>
    </w:p>
    <w:p w:rsidR="00000000" w:rsidDel="00000000" w:rsidP="00000000" w:rsidRDefault="00000000" w:rsidRPr="00000000" w14:paraId="00000002">
      <w:pPr>
        <w:pageBreakBefore w:val="0"/>
        <w:rPr>
          <w:sz w:val="52"/>
          <w:szCs w:val="52"/>
        </w:rPr>
      </w:pPr>
      <w:r w:rsidDel="00000000" w:rsidR="00000000" w:rsidRPr="00000000">
        <w:rPr>
          <w:sz w:val="52"/>
          <w:szCs w:val="52"/>
          <w:rtl w:val="0"/>
        </w:rPr>
        <w:t xml:space="preserve">Werkgroep Non-Fictie 13 mei 2022</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Agenda</w:t>
      </w:r>
    </w:p>
    <w:p w:rsidR="00000000" w:rsidDel="00000000" w:rsidP="00000000" w:rsidRDefault="00000000" w:rsidRPr="00000000" w14:paraId="00000005">
      <w:pPr>
        <w:pageBreakBefore w:val="0"/>
        <w:numPr>
          <w:ilvl w:val="0"/>
          <w:numId w:val="13"/>
        </w:numPr>
        <w:ind w:left="720" w:hanging="360"/>
        <w:rPr/>
      </w:pPr>
      <w:r w:rsidDel="00000000" w:rsidR="00000000" w:rsidRPr="00000000">
        <w:rPr>
          <w:rtl w:val="0"/>
        </w:rPr>
        <w:t xml:space="preserve">Wijzigingen Werkgroepen Inhoudelijke Ontsluiting</w:t>
      </w:r>
    </w:p>
    <w:p w:rsidR="00000000" w:rsidDel="00000000" w:rsidP="00000000" w:rsidRDefault="00000000" w:rsidRPr="00000000" w14:paraId="00000006">
      <w:pPr>
        <w:pageBreakBefore w:val="0"/>
        <w:numPr>
          <w:ilvl w:val="0"/>
          <w:numId w:val="13"/>
        </w:numPr>
        <w:ind w:left="720" w:hanging="360"/>
        <w:rPr/>
      </w:pPr>
      <w:r w:rsidDel="00000000" w:rsidR="00000000" w:rsidRPr="00000000">
        <w:rPr>
          <w:rtl w:val="0"/>
        </w:rPr>
        <w:t xml:space="preserve">Verslag van de vorige vergadering 21 oktober 2021</w:t>
      </w:r>
    </w:p>
    <w:p w:rsidR="00000000" w:rsidDel="00000000" w:rsidP="00000000" w:rsidRDefault="00000000" w:rsidRPr="00000000" w14:paraId="00000007">
      <w:pPr>
        <w:pageBreakBefore w:val="0"/>
        <w:numPr>
          <w:ilvl w:val="0"/>
          <w:numId w:val="13"/>
        </w:numPr>
        <w:ind w:left="720" w:hanging="360"/>
      </w:pPr>
      <w:r w:rsidDel="00000000" w:rsidR="00000000" w:rsidRPr="00000000">
        <w:rPr>
          <w:rtl w:val="0"/>
        </w:rPr>
        <w:t xml:space="preserve">ZIZO- en SISO-wijzigingen</w:t>
      </w:r>
    </w:p>
    <w:p w:rsidR="00000000" w:rsidDel="00000000" w:rsidP="00000000" w:rsidRDefault="00000000" w:rsidRPr="00000000" w14:paraId="00000008">
      <w:pPr>
        <w:pageBreakBefore w:val="0"/>
        <w:numPr>
          <w:ilvl w:val="1"/>
          <w:numId w:val="13"/>
        </w:numPr>
        <w:ind w:left="1440" w:hanging="360"/>
        <w:rPr>
          <w:u w:val="none"/>
        </w:rPr>
      </w:pPr>
      <w:r w:rsidDel="00000000" w:rsidR="00000000" w:rsidRPr="00000000">
        <w:rPr>
          <w:rtl w:val="0"/>
        </w:rPr>
        <w:t xml:space="preserve">ZIZO ASS / ADHD e.d. </w:t>
      </w:r>
    </w:p>
    <w:p w:rsidR="00000000" w:rsidDel="00000000" w:rsidP="00000000" w:rsidRDefault="00000000" w:rsidRPr="00000000" w14:paraId="00000009">
      <w:pPr>
        <w:pageBreakBefore w:val="0"/>
        <w:numPr>
          <w:ilvl w:val="1"/>
          <w:numId w:val="13"/>
        </w:numPr>
        <w:ind w:left="1440" w:hanging="360"/>
        <w:rPr>
          <w:u w:val="none"/>
        </w:rPr>
      </w:pPr>
      <w:r w:rsidDel="00000000" w:rsidR="00000000" w:rsidRPr="00000000">
        <w:rPr>
          <w:rtl w:val="0"/>
        </w:rPr>
        <w:t xml:space="preserve">ZIZO Filosofen AZ</w:t>
      </w:r>
    </w:p>
    <w:p w:rsidR="00000000" w:rsidDel="00000000" w:rsidP="00000000" w:rsidRDefault="00000000" w:rsidRPr="00000000" w14:paraId="0000000A">
      <w:pPr>
        <w:pageBreakBefore w:val="0"/>
        <w:numPr>
          <w:ilvl w:val="1"/>
          <w:numId w:val="13"/>
        </w:numPr>
        <w:ind w:left="1440" w:hanging="360"/>
        <w:rPr>
          <w:u w:val="none"/>
        </w:rPr>
      </w:pPr>
      <w:r w:rsidDel="00000000" w:rsidR="00000000" w:rsidRPr="00000000">
        <w:rPr>
          <w:rtl w:val="0"/>
        </w:rPr>
        <w:t xml:space="preserve">ZIZO Sinterklaas e.d.</w:t>
      </w:r>
    </w:p>
    <w:p w:rsidR="00000000" w:rsidDel="00000000" w:rsidP="00000000" w:rsidRDefault="00000000" w:rsidRPr="00000000" w14:paraId="0000000B">
      <w:pPr>
        <w:pageBreakBefore w:val="0"/>
        <w:numPr>
          <w:ilvl w:val="1"/>
          <w:numId w:val="13"/>
        </w:numPr>
        <w:ind w:left="1440" w:hanging="360"/>
        <w:rPr>
          <w:u w:val="none"/>
        </w:rPr>
      </w:pPr>
      <w:r w:rsidDel="00000000" w:rsidR="00000000" w:rsidRPr="00000000">
        <w:rPr>
          <w:rtl w:val="0"/>
        </w:rPr>
        <w:t xml:space="preserve">SISO kwetsende / gevoelige terminologie</w:t>
      </w:r>
    </w:p>
    <w:p w:rsidR="00000000" w:rsidDel="00000000" w:rsidP="00000000" w:rsidRDefault="00000000" w:rsidRPr="00000000" w14:paraId="0000000C">
      <w:pPr>
        <w:pageBreakBefore w:val="0"/>
        <w:numPr>
          <w:ilvl w:val="1"/>
          <w:numId w:val="13"/>
        </w:numPr>
        <w:ind w:left="1440" w:hanging="360"/>
        <w:rPr>
          <w:u w:val="none"/>
        </w:rPr>
      </w:pPr>
      <w:r w:rsidDel="00000000" w:rsidR="00000000" w:rsidRPr="00000000">
        <w:rPr>
          <w:rtl w:val="0"/>
        </w:rPr>
        <w:t xml:space="preserve">ZIZO-handleiding: een update</w:t>
      </w:r>
    </w:p>
    <w:p w:rsidR="00000000" w:rsidDel="00000000" w:rsidP="00000000" w:rsidRDefault="00000000" w:rsidRPr="00000000" w14:paraId="0000000D">
      <w:pPr>
        <w:pageBreakBefore w:val="0"/>
        <w:numPr>
          <w:ilvl w:val="0"/>
          <w:numId w:val="13"/>
        </w:numPr>
        <w:ind w:left="720" w:hanging="360"/>
      </w:pPr>
      <w:r w:rsidDel="00000000" w:rsidR="00000000" w:rsidRPr="00000000">
        <w:rPr>
          <w:rtl w:val="0"/>
        </w:rPr>
        <w:t xml:space="preserve">Varia</w:t>
      </w:r>
      <w:r w:rsidDel="00000000" w:rsidR="00000000" w:rsidRPr="00000000">
        <w:rPr>
          <w:rtl w:val="0"/>
        </w:rPr>
      </w:r>
    </w:p>
    <w:p w:rsidR="00000000" w:rsidDel="00000000" w:rsidP="00000000" w:rsidRDefault="00000000" w:rsidRPr="00000000" w14:paraId="0000000E">
      <w:pPr>
        <w:pageBreakBefore w:val="0"/>
        <w:ind w:hanging="360"/>
        <w:rPr/>
      </w:pPr>
      <w:r w:rsidDel="00000000" w:rsidR="00000000" w:rsidRPr="00000000">
        <w:rPr>
          <w:rtl w:val="0"/>
        </w:rPr>
      </w:r>
    </w:p>
    <w:p w:rsidR="00000000" w:rsidDel="00000000" w:rsidP="00000000" w:rsidRDefault="00000000" w:rsidRPr="00000000" w14:paraId="0000000F">
      <w:pPr>
        <w:pageBreakBefore w:val="0"/>
        <w:ind w:hanging="360"/>
        <w:rPr/>
      </w:pPr>
      <w:r w:rsidDel="00000000" w:rsidR="00000000" w:rsidRPr="00000000">
        <w:rPr>
          <w:rtl w:val="0"/>
        </w:rPr>
        <w:t xml:space="preserve">---------------------------------------------------------------------------------------------------------------------------</w:t>
      </w:r>
    </w:p>
    <w:p w:rsidR="00000000" w:rsidDel="00000000" w:rsidP="00000000" w:rsidRDefault="00000000" w:rsidRPr="00000000" w14:paraId="00000010">
      <w:pPr>
        <w:pStyle w:val="Heading2"/>
        <w:rPr/>
      </w:pPr>
      <w:bookmarkStart w:colFirst="0" w:colLast="0" w:name="_lq2jecm1zede" w:id="0"/>
      <w:bookmarkEnd w:id="0"/>
      <w:r w:rsidDel="00000000" w:rsidR="00000000" w:rsidRPr="00000000">
        <w:rPr>
          <w:rtl w:val="0"/>
        </w:rPr>
        <w:t xml:space="preserve">Aanwezigen </w:t>
      </w:r>
    </w:p>
    <w:p w:rsidR="00000000" w:rsidDel="00000000" w:rsidP="00000000" w:rsidRDefault="00000000" w:rsidRPr="00000000" w14:paraId="00000011">
      <w:pPr>
        <w:rPr/>
      </w:pPr>
      <w:r w:rsidDel="00000000" w:rsidR="00000000" w:rsidRPr="00000000">
        <w:rPr>
          <w:rtl w:val="0"/>
        </w:rPr>
        <w:t xml:space="preserve">Tina Weemaes (Bib Antwerpen), Karen Dierickx (Bib Antwerpen), Dirk Duwijn (Bib Hasselt), Catherine Michielssen (Bib Brugge), Els Lambaerts (Bib Gent), Martine Vanacker (Bib Brussel), Marjan Hauchecorne (BC Antwerpen), Katrien Hennen (BC Gent), Valérie Puttevils (BC; verslag) Annika Buysse (BC, voorzitter werkgroep)</w:t>
      </w:r>
    </w:p>
    <w:p w:rsidR="00000000" w:rsidDel="00000000" w:rsidP="00000000" w:rsidRDefault="00000000" w:rsidRPr="00000000" w14:paraId="00000012">
      <w:pPr>
        <w:ind w:hanging="360"/>
        <w:rPr/>
      </w:pPr>
      <w:r w:rsidDel="00000000" w:rsidR="00000000" w:rsidRPr="00000000">
        <w:rPr>
          <w:rtl w:val="0"/>
        </w:rPr>
        <w:t xml:space="preserv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1"/>
        <w:numPr>
          <w:ilvl w:val="0"/>
          <w:numId w:val="16"/>
        </w:numPr>
        <w:spacing w:after="0" w:afterAutospacing="0"/>
        <w:ind w:left="720" w:hanging="360"/>
      </w:pPr>
      <w:bookmarkStart w:colFirst="0" w:colLast="0" w:name="_f4mego4uec3p" w:id="1"/>
      <w:bookmarkEnd w:id="1"/>
      <w:r w:rsidDel="00000000" w:rsidR="00000000" w:rsidRPr="00000000">
        <w:rPr>
          <w:rtl w:val="0"/>
        </w:rPr>
        <w:t xml:space="preserve">Wijzigingen Werkgroepen Inhoudelijke Ontsluiting:</w:t>
      </w:r>
    </w:p>
    <w:p w:rsidR="00000000" w:rsidDel="00000000" w:rsidP="00000000" w:rsidRDefault="00000000" w:rsidRPr="00000000" w14:paraId="00000015">
      <w:pPr>
        <w:numPr>
          <w:ilvl w:val="0"/>
          <w:numId w:val="9"/>
        </w:numPr>
        <w:ind w:left="720" w:hanging="360"/>
        <w:rPr>
          <w:sz w:val="22"/>
          <w:szCs w:val="22"/>
        </w:rPr>
      </w:pPr>
      <w:r w:rsidDel="00000000" w:rsidR="00000000" w:rsidRPr="00000000">
        <w:rPr>
          <w:rtl w:val="0"/>
        </w:rPr>
        <w:t xml:space="preserve">Qua deelnemers:</w:t>
      </w:r>
    </w:p>
    <w:p w:rsidR="00000000" w:rsidDel="00000000" w:rsidP="00000000" w:rsidRDefault="00000000" w:rsidRPr="00000000" w14:paraId="00000016">
      <w:pPr>
        <w:numPr>
          <w:ilvl w:val="1"/>
          <w:numId w:val="20"/>
        </w:numPr>
        <w:ind w:left="1440" w:hanging="360"/>
        <w:rPr>
          <w:sz w:val="22"/>
          <w:szCs w:val="22"/>
        </w:rPr>
      </w:pPr>
      <w:r w:rsidDel="00000000" w:rsidR="00000000" w:rsidRPr="00000000">
        <w:rPr>
          <w:rFonts w:ascii="Arial Unicode MS" w:cs="Arial Unicode MS" w:eastAsia="Arial Unicode MS" w:hAnsi="Arial Unicode MS"/>
          <w:rtl w:val="0"/>
        </w:rPr>
        <w:t xml:space="preserve">Tina Weemaes ⇒ vervangen door Karen voor alle Werkgroepen </w:t>
      </w:r>
    </w:p>
    <w:p w:rsidR="00000000" w:rsidDel="00000000" w:rsidP="00000000" w:rsidRDefault="00000000" w:rsidRPr="00000000" w14:paraId="00000017">
      <w:pPr>
        <w:pBdr>
          <w:top w:color="000000" w:space="2" w:sz="8" w:val="single"/>
          <w:left w:color="000000" w:space="2" w:sz="8" w:val="single"/>
          <w:bottom w:color="000000" w:space="2" w:sz="8" w:val="single"/>
          <w:right w:color="000000" w:space="2" w:sz="8" w:val="single"/>
        </w:pBdr>
        <w:spacing w:after="240" w:lineRule="auto"/>
        <w:ind w:left="1440" w:firstLine="0"/>
        <w:rPr>
          <w:b w:val="1"/>
        </w:rPr>
      </w:pPr>
      <w:r w:rsidDel="00000000" w:rsidR="00000000" w:rsidRPr="00000000">
        <w:rPr>
          <w:b w:val="1"/>
          <w:rtl w:val="0"/>
        </w:rPr>
        <w:t xml:space="preserve">Karen vertegenwoordigt Antwerpen in Werkgroep Catalografie, Fictie en Non-Fictie. </w:t>
      </w:r>
      <w:r w:rsidDel="00000000" w:rsidR="00000000" w:rsidRPr="00000000">
        <w:rPr>
          <w:b w:val="1"/>
          <w:rtl w:val="0"/>
        </w:rPr>
        <w:t xml:space="preserve">In de werkgroep Jeugd blijft Veerle de vertegenwoordiger voor Antwerpen</w:t>
      </w:r>
      <w:r w:rsidDel="00000000" w:rsidR="00000000" w:rsidRPr="00000000">
        <w:rPr>
          <w:b w:val="1"/>
          <w:rtl w:val="0"/>
        </w:rPr>
        <w:t xml:space="preserve">.</w:t>
      </w:r>
    </w:p>
    <w:p w:rsidR="00000000" w:rsidDel="00000000" w:rsidP="00000000" w:rsidRDefault="00000000" w:rsidRPr="00000000" w14:paraId="00000018">
      <w:pPr>
        <w:pBdr>
          <w:top w:color="000000" w:space="2" w:sz="8" w:val="single"/>
          <w:left w:color="000000" w:space="2" w:sz="8" w:val="single"/>
          <w:bottom w:color="000000" w:space="2" w:sz="8" w:val="single"/>
          <w:right w:color="000000" w:space="2" w:sz="8" w:val="single"/>
        </w:pBdr>
        <w:spacing w:after="240" w:lineRule="auto"/>
        <w:ind w:left="1440" w:firstLine="0"/>
        <w:rPr>
          <w:b w:val="1"/>
        </w:rPr>
      </w:pPr>
      <w:r w:rsidDel="00000000" w:rsidR="00000000" w:rsidRPr="00000000">
        <w:rPr>
          <w:b w:val="1"/>
          <w:rtl w:val="0"/>
        </w:rPr>
        <w:t xml:space="preserve">Het was Tina’s laatste Werkgroep Non-Fictie (en laatste werkweek). We bedanken dan ook Tina voor haar jarenlange inzet in de Werkgroep Non-Fictie en als G6-catalograaf!</w:t>
      </w:r>
    </w:p>
    <w:p w:rsidR="00000000" w:rsidDel="00000000" w:rsidP="00000000" w:rsidRDefault="00000000" w:rsidRPr="00000000" w14:paraId="00000019">
      <w:pPr>
        <w:numPr>
          <w:ilvl w:val="0"/>
          <w:numId w:val="20"/>
        </w:numPr>
        <w:ind w:left="720" w:hanging="360"/>
        <w:rPr>
          <w:sz w:val="22"/>
          <w:szCs w:val="22"/>
        </w:rPr>
      </w:pPr>
      <w:r w:rsidDel="00000000" w:rsidR="00000000" w:rsidRPr="00000000">
        <w:rPr>
          <w:rtl w:val="0"/>
        </w:rPr>
        <w:t xml:space="preserve">Qua structuur:</w:t>
      </w:r>
    </w:p>
    <w:p w:rsidR="00000000" w:rsidDel="00000000" w:rsidP="00000000" w:rsidRDefault="00000000" w:rsidRPr="00000000" w14:paraId="0000001A">
      <w:pPr>
        <w:numPr>
          <w:ilvl w:val="1"/>
          <w:numId w:val="20"/>
        </w:numPr>
        <w:ind w:left="1440" w:hanging="360"/>
        <w:rPr>
          <w:sz w:val="22"/>
          <w:szCs w:val="22"/>
        </w:rPr>
      </w:pPr>
      <w:r w:rsidDel="00000000" w:rsidR="00000000" w:rsidRPr="00000000">
        <w:rPr>
          <w:rtl w:val="0"/>
        </w:rPr>
        <w:t xml:space="preserve">Nieuwe structuur voor coöperatief model binnen Cultuurconnect</w:t>
      </w:r>
    </w:p>
    <w:p w:rsidR="00000000" w:rsidDel="00000000" w:rsidP="00000000" w:rsidRDefault="00000000" w:rsidRPr="00000000" w14:paraId="0000001B">
      <w:pPr>
        <w:ind w:left="1440" w:firstLine="0"/>
        <w:rPr/>
      </w:pPr>
      <w:r w:rsidDel="00000000" w:rsidR="00000000" w:rsidRPr="00000000">
        <w:rPr>
          <w:rtl w:val="0"/>
        </w:rPr>
        <w:t xml:space="preserve">Stuurgroep &gt; Projectgroep &gt; Productgroep &gt; Werkgroep </w:t>
      </w:r>
      <w:hyperlink r:id="rId6">
        <w:r w:rsidDel="00000000" w:rsidR="00000000" w:rsidRPr="00000000">
          <w:rPr>
            <w:color w:val="1155cc"/>
            <w:u w:val="single"/>
            <w:rtl w:val="0"/>
          </w:rPr>
          <w:t xml:space="preserve">https://www.cultuurconnect.be/cooperatie-bibliotheken</w:t>
        </w:r>
      </w:hyperlink>
      <w:r w:rsidDel="00000000" w:rsidR="00000000" w:rsidRPr="00000000">
        <w:rPr>
          <w:rtl w:val="0"/>
        </w:rPr>
        <w:t xml:space="preserve"> </w:t>
      </w:r>
    </w:p>
    <w:p w:rsidR="00000000" w:rsidDel="00000000" w:rsidP="00000000" w:rsidRDefault="00000000" w:rsidRPr="00000000" w14:paraId="0000001C">
      <w:pPr>
        <w:pBdr>
          <w:top w:color="000000" w:space="2" w:sz="8" w:val="single"/>
          <w:left w:color="000000" w:space="2" w:sz="8" w:val="single"/>
          <w:bottom w:color="000000" w:space="2" w:sz="8" w:val="single"/>
          <w:right w:color="000000" w:space="2" w:sz="8" w:val="single"/>
        </w:pBdr>
        <w:ind w:left="1440" w:firstLine="0"/>
        <w:rPr>
          <w:b w:val="1"/>
        </w:rPr>
      </w:pPr>
      <w:r w:rsidDel="00000000" w:rsidR="00000000" w:rsidRPr="00000000">
        <w:rPr>
          <w:b w:val="1"/>
          <w:rtl w:val="0"/>
        </w:rPr>
        <w:t xml:space="preserve">Werking Cultuurconnect: het team Bibliotheek bestaat uit 2 subteams (Werkprocessen en Publiek) en BC werd een gilde binnen beide subteams.</w:t>
      </w:r>
    </w:p>
    <w:p w:rsidR="00000000" w:rsidDel="00000000" w:rsidP="00000000" w:rsidRDefault="00000000" w:rsidRPr="00000000" w14:paraId="0000001D">
      <w:pPr>
        <w:ind w:left="1440" w:firstLine="0"/>
        <w:rPr/>
      </w:pPr>
      <w:r w:rsidDel="00000000" w:rsidR="00000000" w:rsidRPr="00000000">
        <w:rPr>
          <w:rtl w:val="0"/>
        </w:rPr>
        <w:br w:type="textWrapping"/>
      </w:r>
    </w:p>
    <w:p w:rsidR="00000000" w:rsidDel="00000000" w:rsidP="00000000" w:rsidRDefault="00000000" w:rsidRPr="00000000" w14:paraId="0000001E">
      <w:pPr>
        <w:numPr>
          <w:ilvl w:val="1"/>
          <w:numId w:val="20"/>
        </w:numPr>
        <w:ind w:left="1440" w:hanging="360"/>
        <w:rPr>
          <w:sz w:val="22"/>
          <w:szCs w:val="22"/>
        </w:rPr>
      </w:pPr>
      <w:r w:rsidDel="00000000" w:rsidR="00000000" w:rsidRPr="00000000">
        <w:rPr>
          <w:rtl w:val="0"/>
        </w:rPr>
        <w:t xml:space="preserve">In de toekomst moeten ook de Open Vlacc Werkgroepen mee opgenomen worden in die nieuwe structuur</w:t>
      </w:r>
    </w:p>
    <w:p w:rsidR="00000000" w:rsidDel="00000000" w:rsidP="00000000" w:rsidRDefault="00000000" w:rsidRPr="00000000" w14:paraId="0000001F">
      <w:pPr>
        <w:numPr>
          <w:ilvl w:val="0"/>
          <w:numId w:val="20"/>
        </w:numPr>
        <w:ind w:left="720" w:hanging="360"/>
        <w:rPr>
          <w:sz w:val="22"/>
          <w:szCs w:val="22"/>
        </w:rPr>
      </w:pPr>
      <w:r w:rsidDel="00000000" w:rsidR="00000000" w:rsidRPr="00000000">
        <w:rPr>
          <w:rtl w:val="0"/>
        </w:rPr>
        <w:t xml:space="preserve">Wat verandert er op korte termijn:</w:t>
      </w:r>
    </w:p>
    <w:p w:rsidR="00000000" w:rsidDel="00000000" w:rsidP="00000000" w:rsidRDefault="00000000" w:rsidRPr="00000000" w14:paraId="00000020">
      <w:pPr>
        <w:numPr>
          <w:ilvl w:val="1"/>
          <w:numId w:val="20"/>
        </w:numPr>
        <w:ind w:left="1440" w:hanging="360"/>
        <w:rPr>
          <w:sz w:val="22"/>
          <w:szCs w:val="22"/>
        </w:rPr>
      </w:pPr>
      <w:r w:rsidDel="00000000" w:rsidR="00000000" w:rsidRPr="00000000">
        <w:rPr>
          <w:rtl w:val="0"/>
        </w:rPr>
        <w:t xml:space="preserve">Door hoeveelheid werk in Backlog van de afgelopen jaren zet AB werkgroepen Inhoudelijke ontsluiting op een laag pitje. </w:t>
      </w:r>
    </w:p>
    <w:p w:rsidR="00000000" w:rsidDel="00000000" w:rsidP="00000000" w:rsidRDefault="00000000" w:rsidRPr="00000000" w14:paraId="00000021">
      <w:pPr>
        <w:numPr>
          <w:ilvl w:val="1"/>
          <w:numId w:val="20"/>
        </w:numPr>
        <w:ind w:left="1440" w:hanging="360"/>
        <w:rPr>
          <w:sz w:val="22"/>
          <w:szCs w:val="22"/>
        </w:rPr>
      </w:pPr>
      <w:r w:rsidDel="00000000" w:rsidR="00000000" w:rsidRPr="00000000">
        <w:rPr>
          <w:rtl w:val="0"/>
        </w:rPr>
        <w:t xml:space="preserve">1 WG in 2022  + andere vragen via Forum </w:t>
      </w:r>
    </w:p>
    <w:p w:rsidR="00000000" w:rsidDel="00000000" w:rsidP="00000000" w:rsidRDefault="00000000" w:rsidRPr="00000000" w14:paraId="00000022">
      <w:pPr>
        <w:numPr>
          <w:ilvl w:val="1"/>
          <w:numId w:val="20"/>
        </w:numPr>
        <w:ind w:left="1440" w:hanging="360"/>
        <w:rPr>
          <w:sz w:val="22"/>
          <w:szCs w:val="22"/>
        </w:rPr>
      </w:pPr>
      <w:r w:rsidDel="00000000" w:rsidR="00000000" w:rsidRPr="00000000">
        <w:rPr>
          <w:rtl w:val="0"/>
        </w:rPr>
        <w:t xml:space="preserve">Ondertussen gaan we na hoe de toekomst van Werkgroepen en Coöperatief werken beter in elkaar geschoven kan worden, bv. n.a.v. grotere ZIZO-wijzigingen</w:t>
      </w:r>
    </w:p>
    <w:p w:rsidR="00000000" w:rsidDel="00000000" w:rsidP="00000000" w:rsidRDefault="00000000" w:rsidRPr="00000000" w14:paraId="00000023">
      <w:pPr>
        <w:pBdr>
          <w:top w:color="000000" w:space="2" w:sz="8" w:val="single"/>
          <w:left w:color="000000" w:space="2" w:sz="8" w:val="single"/>
          <w:bottom w:color="000000" w:space="2" w:sz="8" w:val="single"/>
          <w:right w:color="000000" w:space="2" w:sz="8" w:val="single"/>
        </w:pBdr>
        <w:spacing w:after="240" w:lineRule="auto"/>
        <w:ind w:left="1440" w:firstLine="0"/>
        <w:rPr>
          <w:b w:val="1"/>
        </w:rPr>
      </w:pPr>
      <w:r w:rsidDel="00000000" w:rsidR="00000000" w:rsidRPr="00000000">
        <w:rPr>
          <w:b w:val="1"/>
          <w:rtl w:val="0"/>
        </w:rPr>
        <w:t xml:space="preserve">Annika kijkt de samenstelling van de werkgroepen na op de website en past aan waar nodig.</w:t>
      </w:r>
      <w:r w:rsidDel="00000000" w:rsidR="00000000" w:rsidRPr="00000000">
        <w:rPr>
          <w:rtl w:val="0"/>
        </w:rPr>
      </w:r>
    </w:p>
    <w:p w:rsidR="00000000" w:rsidDel="00000000" w:rsidP="00000000" w:rsidRDefault="00000000" w:rsidRPr="00000000" w14:paraId="00000024">
      <w:pPr>
        <w:pBdr>
          <w:top w:color="000000" w:space="2" w:sz="8" w:val="single"/>
          <w:left w:color="000000" w:space="2" w:sz="8" w:val="single"/>
          <w:bottom w:color="000000" w:space="2" w:sz="8" w:val="single"/>
          <w:right w:color="000000" w:space="2" w:sz="8" w:val="single"/>
        </w:pBdr>
        <w:spacing w:after="240" w:lineRule="auto"/>
        <w:ind w:left="1440" w:firstLine="0"/>
        <w:rPr>
          <w:b w:val="1"/>
        </w:rPr>
      </w:pPr>
      <w:r w:rsidDel="00000000" w:rsidR="00000000" w:rsidRPr="00000000">
        <w:rPr>
          <w:b w:val="1"/>
          <w:rtl w:val="0"/>
        </w:rPr>
        <w:t xml:space="preserve">Vanaf nu werken we met een nieuwe vorm van verslaggeving. Van elke vergadering wordt op basis van het voorbereidingsdocument een verslag gemaakt met de beslissing van de werkgroep na elk puntje van de agenda/voorbereiding.</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pageBreakBefore w:val="0"/>
        <w:numPr>
          <w:ilvl w:val="0"/>
          <w:numId w:val="16"/>
        </w:numPr>
        <w:spacing w:after="0" w:afterAutospacing="0"/>
        <w:ind w:left="720" w:hanging="360"/>
        <w:rPr>
          <w:u w:val="none"/>
        </w:rPr>
      </w:pPr>
      <w:bookmarkStart w:colFirst="0" w:colLast="0" w:name="_zeg8rojnc720" w:id="2"/>
      <w:bookmarkEnd w:id="2"/>
      <w:r w:rsidDel="00000000" w:rsidR="00000000" w:rsidRPr="00000000">
        <w:rPr>
          <w:rtl w:val="0"/>
        </w:rPr>
        <w:t xml:space="preserve">Verslag van de vorige vergadering:</w:t>
        <w:br w:type="textWrapping"/>
        <w:t xml:space="preserve">21 oktober 2021</w:t>
      </w:r>
      <w:r w:rsidDel="00000000" w:rsidR="00000000" w:rsidRPr="00000000">
        <w:rPr>
          <w:color w:val="1f497d"/>
          <w:rtl w:val="0"/>
        </w:rPr>
        <w:t xml:space="preserve"> </w:t>
      </w:r>
    </w:p>
    <w:p w:rsidR="00000000" w:rsidDel="00000000" w:rsidP="00000000" w:rsidRDefault="00000000" w:rsidRPr="00000000" w14:paraId="00000027">
      <w:pPr>
        <w:pageBreakBefore w:val="0"/>
        <w:numPr>
          <w:ilvl w:val="0"/>
          <w:numId w:val="4"/>
        </w:numPr>
        <w:ind w:left="1440" w:hanging="360"/>
        <w:rPr>
          <w:u w:val="none"/>
        </w:rPr>
      </w:pPr>
      <w:r w:rsidDel="00000000" w:rsidR="00000000" w:rsidRPr="00000000">
        <w:rPr>
          <w:rtl w:val="0"/>
        </w:rPr>
        <w:t xml:space="preserve">ZIZO: integratieve therapie &gt; Onverwerkte kindertijd </w:t>
      </w:r>
      <w:r w:rsidDel="00000000" w:rsidR="00000000" w:rsidRPr="00000000">
        <w:rPr>
          <w:rFonts w:ascii="Arial Unicode MS" w:cs="Arial Unicode MS" w:eastAsia="Arial Unicode MS" w:hAnsi="Arial Unicode MS"/>
          <w:color w:val="6aa84f"/>
          <w:rtl w:val="0"/>
        </w:rPr>
        <w:t xml:space="preserve">→ uitgevoerd</w:t>
      </w:r>
    </w:p>
    <w:p w:rsidR="00000000" w:rsidDel="00000000" w:rsidP="00000000" w:rsidRDefault="00000000" w:rsidRPr="00000000" w14:paraId="00000028">
      <w:pPr>
        <w:pageBreakBefore w:val="0"/>
        <w:numPr>
          <w:ilvl w:val="0"/>
          <w:numId w:val="4"/>
        </w:numPr>
        <w:ind w:left="1440" w:hanging="360"/>
        <w:rPr>
          <w:u w:val="none"/>
        </w:rPr>
      </w:pPr>
      <w:r w:rsidDel="00000000" w:rsidR="00000000" w:rsidRPr="00000000">
        <w:rPr>
          <w:rtl w:val="0"/>
        </w:rPr>
        <w:t xml:space="preserve">Computerboeken: </w:t>
      </w:r>
      <w:r w:rsidDel="00000000" w:rsidR="00000000" w:rsidRPr="00000000">
        <w:rPr>
          <w:b w:val="1"/>
          <w:rtl w:val="0"/>
        </w:rPr>
        <w:t xml:space="preserve">TAAK: </w:t>
      </w:r>
      <w:r w:rsidDel="00000000" w:rsidR="00000000" w:rsidRPr="00000000">
        <w:rPr>
          <w:rtl w:val="0"/>
        </w:rPr>
        <w:t xml:space="preserve">Annika (BC) stelt via het forum een verduidelijking van deze definitie voor. </w:t>
      </w:r>
      <w:r w:rsidDel="00000000" w:rsidR="00000000" w:rsidRPr="00000000">
        <w:rPr>
          <w:rFonts w:ascii="Arial Unicode MS" w:cs="Arial Unicode MS" w:eastAsia="Arial Unicode MS" w:hAnsi="Arial Unicode MS"/>
          <w:color w:val="ff9900"/>
          <w:rtl w:val="0"/>
        </w:rPr>
        <w:t xml:space="preserve">→ nog niet uitgevoerd</w:t>
      </w:r>
    </w:p>
    <w:p w:rsidR="00000000" w:rsidDel="00000000" w:rsidP="00000000" w:rsidRDefault="00000000" w:rsidRPr="00000000" w14:paraId="00000029">
      <w:pPr>
        <w:pBdr>
          <w:top w:color="000000" w:space="2" w:sz="8" w:val="single"/>
          <w:left w:color="000000" w:space="2" w:sz="8" w:val="single"/>
          <w:bottom w:color="000000" w:space="2" w:sz="8" w:val="single"/>
          <w:right w:color="000000" w:space="2" w:sz="8" w:val="single"/>
        </w:pBdr>
        <w:spacing w:after="240" w:lineRule="auto"/>
        <w:ind w:left="1440" w:firstLine="0"/>
        <w:rPr>
          <w:b w:val="1"/>
          <w:i w:val="1"/>
        </w:rPr>
      </w:pPr>
      <w:r w:rsidDel="00000000" w:rsidR="00000000" w:rsidRPr="00000000">
        <w:rPr>
          <w:b w:val="1"/>
          <w:i w:val="1"/>
          <w:rtl w:val="0"/>
        </w:rPr>
        <w:t xml:space="preserve">Aanvulling na de Werkgroep: Annika heeft via het Non-Fictieforum een nieuwe formulering van de definitie aan de Werkgroep voorgesteld. Deze definitie zal via het forum verder op punt gesteld worden:</w:t>
      </w:r>
    </w:p>
    <w:p w:rsidR="00000000" w:rsidDel="00000000" w:rsidP="00000000" w:rsidRDefault="00000000" w:rsidRPr="00000000" w14:paraId="0000002A">
      <w:pPr>
        <w:pBdr>
          <w:top w:color="000000" w:space="2" w:sz="8" w:val="single"/>
          <w:left w:color="000000" w:space="2" w:sz="8" w:val="single"/>
          <w:bottom w:color="000000" w:space="2" w:sz="8" w:val="single"/>
          <w:right w:color="000000" w:space="2" w:sz="8" w:val="single"/>
        </w:pBdr>
        <w:spacing w:after="0" w:lineRule="auto"/>
        <w:ind w:left="144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BESTAANDE AFSPRAAK:</w:t>
      </w:r>
    </w:p>
    <w:p w:rsidR="00000000" w:rsidDel="00000000" w:rsidP="00000000" w:rsidRDefault="00000000" w:rsidRPr="00000000" w14:paraId="0000002B">
      <w:pPr>
        <w:pBdr>
          <w:top w:color="000000" w:space="2" w:sz="8" w:val="single"/>
          <w:left w:color="000000" w:space="2" w:sz="8" w:val="single"/>
          <w:bottom w:color="000000" w:space="2" w:sz="8" w:val="single"/>
          <w:right w:color="000000" w:space="2" w:sz="8" w:val="single"/>
        </w:pBdr>
        <w:spacing w:after="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Namen van software of computerprogramma’s krijgen enkel een toevoeging (software) indien verwarring mogelijk is (zie Theorie Trefwoorden: Toevoegingen).</w:t>
      </w:r>
    </w:p>
    <w:p w:rsidR="00000000" w:rsidDel="00000000" w:rsidP="00000000" w:rsidRDefault="00000000" w:rsidRPr="00000000" w14:paraId="0000002C">
      <w:pPr>
        <w:pBdr>
          <w:top w:color="000000" w:space="2" w:sz="8" w:val="single"/>
          <w:left w:color="000000" w:space="2" w:sz="8" w:val="single"/>
          <w:bottom w:color="000000" w:space="2" w:sz="8" w:val="single"/>
          <w:right w:color="000000" w:space="2" w:sz="8" w:val="single"/>
        </w:pBdr>
        <w:spacing w:after="0" w:before="0" w:line="240" w:lineRule="auto"/>
        <w:ind w:left="144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tab/>
      </w:r>
      <w:r w:rsidDel="00000000" w:rsidR="00000000" w:rsidRPr="00000000">
        <w:rPr>
          <w:rFonts w:ascii="Calibri" w:cs="Calibri" w:eastAsia="Calibri" w:hAnsi="Calibri"/>
          <w:sz w:val="20"/>
          <w:szCs w:val="20"/>
          <w:rtl w:val="0"/>
        </w:rPr>
        <w:t xml:space="preserve">650|aNero (software) |9vtr</w:t>
      </w:r>
    </w:p>
    <w:p w:rsidR="00000000" w:rsidDel="00000000" w:rsidP="00000000" w:rsidRDefault="00000000" w:rsidRPr="00000000" w14:paraId="0000002D">
      <w:pPr>
        <w:pBdr>
          <w:top w:color="000000" w:space="2" w:sz="8" w:val="single"/>
          <w:left w:color="000000" w:space="2" w:sz="8" w:val="single"/>
          <w:bottom w:color="000000" w:space="2" w:sz="8" w:val="single"/>
          <w:right w:color="000000" w:space="2" w:sz="8" w:val="single"/>
        </w:pBdr>
        <w:spacing w:after="0" w:before="0"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maar</w:t>
      </w:r>
    </w:p>
    <w:p w:rsidR="00000000" w:rsidDel="00000000" w:rsidP="00000000" w:rsidRDefault="00000000" w:rsidRPr="00000000" w14:paraId="0000002E">
      <w:pPr>
        <w:pBdr>
          <w:top w:color="000000" w:space="2" w:sz="8" w:val="single"/>
          <w:left w:color="000000" w:space="2" w:sz="8" w:val="single"/>
          <w:bottom w:color="000000" w:space="2" w:sz="8" w:val="single"/>
          <w:right w:color="000000" w:space="2" w:sz="8" w:val="single"/>
        </w:pBdr>
        <w:spacing w:after="0" w:before="0" w:line="240" w:lineRule="auto"/>
        <w:ind w:left="14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650|aAutoCAD |9vtr</w:t>
      </w:r>
    </w:p>
    <w:p w:rsidR="00000000" w:rsidDel="00000000" w:rsidP="00000000" w:rsidRDefault="00000000" w:rsidRPr="00000000" w14:paraId="0000002F">
      <w:pPr>
        <w:pBdr>
          <w:top w:color="000000" w:space="2" w:sz="8" w:val="single"/>
          <w:left w:color="000000" w:space="2" w:sz="8" w:val="single"/>
          <w:bottom w:color="000000" w:space="2" w:sz="8" w:val="single"/>
          <w:right w:color="000000" w:space="2" w:sz="8" w:val="single"/>
        </w:pBdr>
        <w:spacing w:after="0" w:before="0"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0">
      <w:pPr>
        <w:pBdr>
          <w:top w:color="000000" w:space="2" w:sz="8" w:val="single"/>
          <w:left w:color="000000" w:space="2" w:sz="8" w:val="single"/>
          <w:bottom w:color="000000" w:space="2" w:sz="8" w:val="single"/>
          <w:right w:color="000000" w:space="2" w:sz="8" w:val="single"/>
        </w:pBdr>
        <w:spacing w:after="0" w:before="0" w:line="240" w:lineRule="auto"/>
        <w:ind w:left="14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650|aInternet Explorer 7 |9vtr</w:t>
      </w:r>
    </w:p>
    <w:p w:rsidR="00000000" w:rsidDel="00000000" w:rsidP="00000000" w:rsidRDefault="00000000" w:rsidRPr="00000000" w14:paraId="00000031">
      <w:pPr>
        <w:pBdr>
          <w:top w:color="000000" w:space="2" w:sz="8" w:val="single"/>
          <w:left w:color="000000" w:space="2" w:sz="8" w:val="single"/>
          <w:bottom w:color="000000" w:space="2" w:sz="8" w:val="single"/>
          <w:right w:color="000000" w:space="2" w:sz="8" w:val="single"/>
        </w:pBdr>
        <w:spacing w:after="0" w:before="0" w:line="240" w:lineRule="auto"/>
        <w:ind w:left="14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650|aAccess 2003 |9vtr</w:t>
      </w:r>
    </w:p>
    <w:p w:rsidR="00000000" w:rsidDel="00000000" w:rsidP="00000000" w:rsidRDefault="00000000" w:rsidRPr="00000000" w14:paraId="00000032">
      <w:pPr>
        <w:pBdr>
          <w:top w:color="000000" w:space="2" w:sz="8" w:val="single"/>
          <w:left w:color="000000" w:space="2" w:sz="8" w:val="single"/>
          <w:bottom w:color="000000" w:space="2" w:sz="8" w:val="single"/>
          <w:right w:color="000000" w:space="2" w:sz="8" w:val="single"/>
        </w:pBdr>
        <w:spacing w:after="0" w:before="0" w:line="240" w:lineRule="auto"/>
        <w:ind w:left="1440" w:firstLine="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pBdr>
          <w:top w:color="000000" w:space="2" w:sz="8" w:val="single"/>
          <w:left w:color="000000" w:space="2" w:sz="8" w:val="single"/>
          <w:bottom w:color="000000" w:space="2" w:sz="8" w:val="single"/>
          <w:right w:color="000000" w:space="2" w:sz="8" w:val="single"/>
        </w:pBdr>
        <w:spacing w:after="0" w:lineRule="auto"/>
        <w:ind w:left="144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NIEUWE TOEVOEGING</w:t>
      </w:r>
    </w:p>
    <w:p w:rsidR="00000000" w:rsidDel="00000000" w:rsidP="00000000" w:rsidRDefault="00000000" w:rsidRPr="00000000" w14:paraId="00000034">
      <w:pPr>
        <w:pBdr>
          <w:top w:color="000000" w:space="2" w:sz="8" w:val="single"/>
          <w:left w:color="000000" w:space="2" w:sz="8" w:val="single"/>
          <w:bottom w:color="000000" w:space="2" w:sz="8" w:val="single"/>
          <w:right w:color="000000" w:space="2" w:sz="8" w:val="single"/>
        </w:pBdr>
        <w:spacing w:after="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namen van software of computerprogramma’s worden in de trefwoorden overgenomen zoals ze gepresenteerd worden op het document. Dat betekent dat we zowel jaartal en versienummer of andere toevoeging opnemen als die vermeld worden in de titel, inleiding e.d. </w:t>
      </w:r>
    </w:p>
    <w:p w:rsidR="00000000" w:rsidDel="00000000" w:rsidP="00000000" w:rsidRDefault="00000000" w:rsidRPr="00000000" w14:paraId="00000035">
      <w:pPr>
        <w:pBdr>
          <w:top w:color="000000" w:space="2" w:sz="8" w:val="single"/>
          <w:left w:color="000000" w:space="2" w:sz="8" w:val="single"/>
          <w:bottom w:color="000000" w:space="2" w:sz="8" w:val="single"/>
          <w:right w:color="000000" w:space="2" w:sz="8" w:val="single"/>
        </w:pBdr>
        <w:spacing w:after="0" w:lineRule="auto"/>
        <w:ind w:left="144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Op het boek staat: Photoshop CS2</w:t>
        <w:tab/>
      </w:r>
    </w:p>
    <w:p w:rsidR="00000000" w:rsidDel="00000000" w:rsidP="00000000" w:rsidRDefault="00000000" w:rsidRPr="00000000" w14:paraId="00000036">
      <w:pPr>
        <w:pBdr>
          <w:top w:color="000000" w:space="2" w:sz="8" w:val="single"/>
          <w:left w:color="000000" w:space="2" w:sz="8" w:val="single"/>
          <w:bottom w:color="000000" w:space="2" w:sz="8" w:val="single"/>
          <w:right w:color="000000" w:space="2" w:sz="8" w:val="single"/>
        </w:pBdr>
        <w:spacing w:after="0" w:lineRule="auto"/>
        <w:ind w:left="14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650|aPhotoshop CS2 |9vtr</w:t>
      </w:r>
    </w:p>
    <w:p w:rsidR="00000000" w:rsidDel="00000000" w:rsidP="00000000" w:rsidRDefault="00000000" w:rsidRPr="00000000" w14:paraId="00000037">
      <w:pPr>
        <w:pBdr>
          <w:top w:color="000000" w:space="2" w:sz="8" w:val="single"/>
          <w:left w:color="000000" w:space="2" w:sz="8" w:val="single"/>
          <w:bottom w:color="000000" w:space="2" w:sz="8" w:val="single"/>
          <w:right w:color="000000" w:space="2" w:sz="8" w:val="single"/>
        </w:pBdr>
        <w:spacing w:after="0" w:lineRule="auto"/>
        <w:ind w:left="1440" w:firstLine="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pBdr>
          <w:top w:color="000000" w:space="2" w:sz="8" w:val="single"/>
          <w:left w:color="000000" w:space="2" w:sz="8" w:val="single"/>
          <w:bottom w:color="000000" w:space="2" w:sz="8" w:val="single"/>
          <w:right w:color="000000" w:space="2" w:sz="8" w:val="single"/>
        </w:pBdr>
        <w:spacing w:after="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Op het boek staat: Adobe Illustrator CC : 2020 release</w:t>
        <w:tab/>
      </w:r>
    </w:p>
    <w:p w:rsidR="00000000" w:rsidDel="00000000" w:rsidP="00000000" w:rsidRDefault="00000000" w:rsidRPr="00000000" w14:paraId="00000039">
      <w:pPr>
        <w:pBdr>
          <w:top w:color="000000" w:space="2" w:sz="8" w:val="single"/>
          <w:left w:color="000000" w:space="2" w:sz="8" w:val="single"/>
          <w:bottom w:color="000000" w:space="2" w:sz="8" w:val="single"/>
          <w:right w:color="000000" w:space="2" w:sz="8" w:val="single"/>
        </w:pBdr>
        <w:spacing w:after="0" w:lineRule="auto"/>
        <w:ind w:left="1440" w:firstLine="720"/>
        <w:rPr>
          <w:b w:val="1"/>
        </w:rPr>
      </w:pPr>
      <w:r w:rsidDel="00000000" w:rsidR="00000000" w:rsidRPr="00000000">
        <w:rPr>
          <w:rFonts w:ascii="Calibri" w:cs="Calibri" w:eastAsia="Calibri" w:hAnsi="Calibri"/>
          <w:sz w:val="20"/>
          <w:szCs w:val="20"/>
          <w:rtl w:val="0"/>
        </w:rPr>
        <w:t xml:space="preserve">650|aIllustrator CC 2020 |9vtr</w:t>
        <w:tab/>
      </w:r>
      <w:r w:rsidDel="00000000" w:rsidR="00000000" w:rsidRPr="00000000">
        <w:rPr>
          <w:rtl w:val="0"/>
        </w:rPr>
      </w:r>
    </w:p>
    <w:p w:rsidR="00000000" w:rsidDel="00000000" w:rsidP="00000000" w:rsidRDefault="00000000" w:rsidRPr="00000000" w14:paraId="0000003A">
      <w:pPr>
        <w:pageBreakBefore w:val="0"/>
        <w:ind w:left="1440" w:firstLine="0"/>
        <w:rPr/>
      </w:pPr>
      <w:r w:rsidDel="00000000" w:rsidR="00000000" w:rsidRPr="00000000">
        <w:rPr>
          <w:rtl w:val="0"/>
        </w:rPr>
      </w:r>
    </w:p>
    <w:p w:rsidR="00000000" w:rsidDel="00000000" w:rsidP="00000000" w:rsidRDefault="00000000" w:rsidRPr="00000000" w14:paraId="0000003B">
      <w:pPr>
        <w:pageBreakBefore w:val="0"/>
        <w:numPr>
          <w:ilvl w:val="0"/>
          <w:numId w:val="4"/>
        </w:numPr>
        <w:spacing w:after="0" w:afterAutospacing="0"/>
        <w:ind w:left="1440" w:hanging="360"/>
        <w:rPr>
          <w:u w:val="none"/>
        </w:rPr>
      </w:pPr>
      <w:r w:rsidDel="00000000" w:rsidR="00000000" w:rsidRPr="00000000">
        <w:rPr>
          <w:rtl w:val="0"/>
        </w:rPr>
        <w:t xml:space="preserve">Bijbelverklaringen  / Bijbelreflecties: </w:t>
      </w:r>
      <w:r w:rsidDel="00000000" w:rsidR="00000000" w:rsidRPr="00000000">
        <w:rPr>
          <w:b w:val="1"/>
          <w:rtl w:val="0"/>
        </w:rPr>
        <w:t xml:space="preserve">TAAK: </w:t>
      </w:r>
      <w:r w:rsidDel="00000000" w:rsidR="00000000" w:rsidRPr="00000000">
        <w:rPr>
          <w:rtl w:val="0"/>
        </w:rPr>
        <w:t xml:space="preserve">Annika (BC) past trefwoord ‘Bijbelbeschouwingen’ aan naar ‘Bijbelreflecties’ en verduidelijkt de trefwoorden met public notes. Annika (BC) verdeelt het werk verder over Martine (Brussel) en Carmen (Brakel) </w:t>
      </w:r>
      <w:r w:rsidDel="00000000" w:rsidR="00000000" w:rsidRPr="00000000">
        <w:rPr>
          <w:rFonts w:ascii="Arial Unicode MS" w:cs="Arial Unicode MS" w:eastAsia="Arial Unicode MS" w:hAnsi="Arial Unicode MS"/>
          <w:color w:val="6aa84f"/>
          <w:rtl w:val="0"/>
        </w:rPr>
        <w:t xml:space="preserve">→ Uitgevoerd (Martine heeft dit helemaal voor eigen rekening genomen)</w:t>
      </w:r>
    </w:p>
    <w:p w:rsidR="00000000" w:rsidDel="00000000" w:rsidP="00000000" w:rsidRDefault="00000000" w:rsidRPr="00000000" w14:paraId="0000003C">
      <w:pPr>
        <w:numPr>
          <w:ilvl w:val="0"/>
          <w:numId w:val="4"/>
        </w:numPr>
        <w:spacing w:after="0" w:afterAutospacing="0" w:before="0" w:beforeAutospacing="0" w:lineRule="auto"/>
        <w:ind w:left="1440" w:hanging="360"/>
      </w:pPr>
      <w:r w:rsidDel="00000000" w:rsidR="00000000" w:rsidRPr="00000000">
        <w:rPr>
          <w:rtl w:val="0"/>
        </w:rPr>
        <w:t xml:space="preserve">TAAK: Annika (BC) sluit ‘Voorbereidend rekenen’ uit bij ‘Wiskunde ; kleuteronderwijs’ en bekijkt of we de andere trefwoorden met public notes kunnen verduidelijken.</w:t>
      </w:r>
      <w:r w:rsidDel="00000000" w:rsidR="00000000" w:rsidRPr="00000000">
        <w:rPr>
          <w:rFonts w:ascii="Arial Unicode MS" w:cs="Arial Unicode MS" w:eastAsia="Arial Unicode MS" w:hAnsi="Arial Unicode MS"/>
          <w:color w:val="6aa84f"/>
          <w:rtl w:val="0"/>
        </w:rPr>
        <w:t xml:space="preserve"> →  uitgevoerd</w:t>
      </w:r>
      <w:r w:rsidDel="00000000" w:rsidR="00000000" w:rsidRPr="00000000">
        <w:rPr>
          <w:rtl w:val="0"/>
        </w:rPr>
        <w:br w:type="textWrapping"/>
        <w:t xml:space="preserve">Juul (Leuven) vraagt of SISO 511 ‘Moderne wiskunde’ nog nuttig is. In Nederland dekt ‘Moderne wiskunde’ een andere lading. Annika (BC) neemt dit mee op de SISO commissie van 19/11/21 [uitgesteld naar 21/1/22] en koppelt hierover terug via het forum. </w:t>
      </w:r>
      <w:r w:rsidDel="00000000" w:rsidR="00000000" w:rsidRPr="00000000">
        <w:rPr>
          <w:rFonts w:ascii="Arial Unicode MS" w:cs="Arial Unicode MS" w:eastAsia="Arial Unicode MS" w:hAnsi="Arial Unicode MS"/>
          <w:color w:val="ff9900"/>
          <w:rtl w:val="0"/>
        </w:rPr>
        <w:t xml:space="preserve">→ nog niet gebeurd</w:t>
      </w:r>
    </w:p>
    <w:p w:rsidR="00000000" w:rsidDel="00000000" w:rsidP="00000000" w:rsidRDefault="00000000" w:rsidRPr="00000000" w14:paraId="0000003D">
      <w:pPr>
        <w:numPr>
          <w:ilvl w:val="0"/>
          <w:numId w:val="4"/>
        </w:numPr>
        <w:spacing w:after="0" w:afterAutospacing="0" w:before="0" w:beforeAutospacing="0" w:lineRule="auto"/>
        <w:ind w:left="1440" w:hanging="360"/>
      </w:pPr>
      <w:r w:rsidDel="00000000" w:rsidR="00000000" w:rsidRPr="00000000">
        <w:rPr>
          <w:rtl w:val="0"/>
        </w:rPr>
        <w:t xml:space="preserve">Kwalificatie ‘gemeente, stad, arrondissement, provincie, …’ : De werkgroep opteert ervoor om enkel (</w:t>
      </w:r>
      <w:r w:rsidDel="00000000" w:rsidR="00000000" w:rsidRPr="00000000">
        <w:rPr>
          <w:b w:val="1"/>
          <w:rtl w:val="0"/>
        </w:rPr>
        <w:t xml:space="preserve">arrondissement</w:t>
      </w:r>
      <w:r w:rsidDel="00000000" w:rsidR="00000000" w:rsidRPr="00000000">
        <w:rPr>
          <w:rtl w:val="0"/>
        </w:rPr>
        <w:t xml:space="preserve">) of (</w:t>
      </w:r>
      <w:r w:rsidDel="00000000" w:rsidR="00000000" w:rsidRPr="00000000">
        <w:rPr>
          <w:b w:val="1"/>
          <w:rtl w:val="0"/>
        </w:rPr>
        <w:t xml:space="preserve">provincie</w:t>
      </w:r>
      <w:r w:rsidDel="00000000" w:rsidR="00000000" w:rsidRPr="00000000">
        <w:rPr>
          <w:rtl w:val="0"/>
        </w:rPr>
        <w:t xml:space="preserve">) toe te voegen indien er verwarring mogelijk is (bv. bij onderscheid met de stad). Een stad krijgt niet per definitie (stad) als toevoeging. Annika probeert dit nog beter te verwoorden. </w:t>
        <w:br w:type="textWrapping"/>
      </w:r>
      <w:r w:rsidDel="00000000" w:rsidR="00000000" w:rsidRPr="00000000">
        <w:rPr>
          <w:i w:val="1"/>
          <w:color w:val="ff9900"/>
          <w:rtl w:val="0"/>
        </w:rPr>
        <w:t xml:space="preserve">Op het forum zijn hierover ondertussen bijkomende vragen gesteld die we nog verder moeten uitklaren.:</w:t>
      </w:r>
    </w:p>
    <w:p w:rsidR="00000000" w:rsidDel="00000000" w:rsidP="00000000" w:rsidRDefault="00000000" w:rsidRPr="00000000" w14:paraId="0000003E">
      <w:pPr>
        <w:numPr>
          <w:ilvl w:val="0"/>
          <w:numId w:val="1"/>
        </w:numPr>
        <w:spacing w:after="240" w:before="0" w:beforeAutospacing="0" w:lineRule="auto"/>
        <w:ind w:left="2160" w:hanging="360"/>
        <w:rPr>
          <w:color w:val="434343"/>
        </w:rPr>
      </w:pPr>
      <w:r w:rsidDel="00000000" w:rsidR="00000000" w:rsidRPr="00000000">
        <w:rPr>
          <w:color w:val="434343"/>
          <w:rtl w:val="0"/>
        </w:rPr>
        <w:t xml:space="preserve">Forummail Tina 19 november</w:t>
      </w:r>
    </w:p>
    <w:p w:rsidR="00000000" w:rsidDel="00000000" w:rsidP="00000000" w:rsidRDefault="00000000" w:rsidRPr="00000000" w14:paraId="0000003F">
      <w:pPr>
        <w:spacing w:after="240" w:before="240" w:lineRule="auto"/>
        <w:ind w:left="1440" w:firstLine="0"/>
        <w:rPr>
          <w:color w:val="434343"/>
        </w:rPr>
      </w:pPr>
      <w:r w:rsidDel="00000000" w:rsidR="00000000" w:rsidRPr="00000000">
        <w:rPr>
          <w:color w:val="434343"/>
          <w:rtl w:val="0"/>
        </w:rPr>
        <w:t xml:space="preserve">Ik merk dat de toevoeging (stad) dikwijls gegeven wordt.  Zelfs pro-actief om verwarring te voorkomen wat ook zo wordt aangeraden in de regelgeving over ‘5. Gelijkluidende benamingen van verschillende geografische eenheden’ : </w:t>
      </w:r>
    </w:p>
    <w:p w:rsidR="00000000" w:rsidDel="00000000" w:rsidP="00000000" w:rsidRDefault="00000000" w:rsidRPr="00000000" w14:paraId="00000040">
      <w:pPr>
        <w:numPr>
          <w:ilvl w:val="1"/>
          <w:numId w:val="4"/>
        </w:numPr>
        <w:spacing w:after="0" w:afterAutospacing="0" w:before="240" w:lineRule="auto"/>
        <w:ind w:left="2160" w:hanging="360"/>
        <w:rPr>
          <w:i w:val="1"/>
          <w:color w:val="434343"/>
        </w:rPr>
      </w:pPr>
      <w:r w:rsidDel="00000000" w:rsidR="00000000" w:rsidRPr="00000000">
        <w:rPr>
          <w:i w:val="1"/>
          <w:color w:val="434343"/>
          <w:rtl w:val="0"/>
        </w:rPr>
        <w:t xml:space="preserve">650|aAntwerpen (stad)</w:t>
      </w:r>
    </w:p>
    <w:p w:rsidR="00000000" w:rsidDel="00000000" w:rsidP="00000000" w:rsidRDefault="00000000" w:rsidRPr="00000000" w14:paraId="00000041">
      <w:pPr>
        <w:numPr>
          <w:ilvl w:val="1"/>
          <w:numId w:val="4"/>
        </w:numPr>
        <w:spacing w:after="0" w:afterAutospacing="0" w:before="0" w:beforeAutospacing="0" w:lineRule="auto"/>
        <w:ind w:left="2160" w:hanging="360"/>
        <w:rPr>
          <w:i w:val="1"/>
          <w:color w:val="434343"/>
        </w:rPr>
      </w:pPr>
      <w:r w:rsidDel="00000000" w:rsidR="00000000" w:rsidRPr="00000000">
        <w:rPr>
          <w:i w:val="1"/>
          <w:color w:val="434343"/>
          <w:rtl w:val="0"/>
        </w:rPr>
        <w:t xml:space="preserve">650|aAntwerpen (provincie)</w:t>
      </w:r>
    </w:p>
    <w:p w:rsidR="00000000" w:rsidDel="00000000" w:rsidP="00000000" w:rsidRDefault="00000000" w:rsidRPr="00000000" w14:paraId="00000042">
      <w:pPr>
        <w:numPr>
          <w:ilvl w:val="1"/>
          <w:numId w:val="4"/>
        </w:numPr>
        <w:spacing w:after="0" w:afterAutospacing="0" w:before="0" w:beforeAutospacing="0" w:lineRule="auto"/>
        <w:ind w:left="2160" w:hanging="360"/>
        <w:rPr>
          <w:i w:val="1"/>
          <w:color w:val="434343"/>
        </w:rPr>
      </w:pPr>
      <w:r w:rsidDel="00000000" w:rsidR="00000000" w:rsidRPr="00000000">
        <w:rPr>
          <w:i w:val="1"/>
          <w:color w:val="434343"/>
          <w:rtl w:val="0"/>
        </w:rPr>
        <w:t xml:space="preserve">650|aGalicië (Spanje)</w:t>
      </w:r>
    </w:p>
    <w:p w:rsidR="00000000" w:rsidDel="00000000" w:rsidP="00000000" w:rsidRDefault="00000000" w:rsidRPr="00000000" w14:paraId="00000043">
      <w:pPr>
        <w:numPr>
          <w:ilvl w:val="1"/>
          <w:numId w:val="4"/>
        </w:numPr>
        <w:spacing w:after="240" w:before="0" w:beforeAutospacing="0" w:lineRule="auto"/>
        <w:ind w:left="2160" w:hanging="360"/>
        <w:rPr>
          <w:i w:val="1"/>
          <w:color w:val="434343"/>
        </w:rPr>
      </w:pPr>
      <w:r w:rsidDel="00000000" w:rsidR="00000000" w:rsidRPr="00000000">
        <w:rPr>
          <w:i w:val="1"/>
          <w:color w:val="434343"/>
          <w:rtl w:val="0"/>
        </w:rPr>
        <w:t xml:space="preserve">650|aGalicië (Oost-Europa)</w:t>
      </w:r>
    </w:p>
    <w:p w:rsidR="00000000" w:rsidDel="00000000" w:rsidP="00000000" w:rsidRDefault="00000000" w:rsidRPr="00000000" w14:paraId="00000044">
      <w:pPr>
        <w:spacing w:after="240" w:before="240" w:lineRule="auto"/>
        <w:ind w:left="2160" w:firstLine="0"/>
        <w:rPr>
          <w:color w:val="434343"/>
        </w:rPr>
      </w:pPr>
      <w:r w:rsidDel="00000000" w:rsidR="00000000" w:rsidRPr="00000000">
        <w:rPr>
          <w:color w:val="434343"/>
          <w:rtl w:val="0"/>
        </w:rPr>
        <w:t xml:space="preserve">De kwalificatie mag al toegevoegd worden ook als er nog geen publicaties over het homoniem in de catalogus terug te vinden zijn. Het is ook aan de catalograaf om af te wegen of een kwalificatie een meerwaarde heeft. Ik denk dat dit laatste zinnetje tot wildgroei in de toevoegingen van (stad) leidt.</w:t>
      </w:r>
    </w:p>
    <w:p w:rsidR="00000000" w:rsidDel="00000000" w:rsidP="00000000" w:rsidRDefault="00000000" w:rsidRPr="00000000" w14:paraId="00000045">
      <w:pPr>
        <w:spacing w:after="240" w:before="240" w:lineRule="auto"/>
        <w:ind w:left="2160" w:firstLine="0"/>
        <w:rPr>
          <w:color w:val="434343"/>
        </w:rPr>
      </w:pPr>
      <w:r w:rsidDel="00000000" w:rsidR="00000000" w:rsidRPr="00000000">
        <w:rPr>
          <w:color w:val="434343"/>
          <w:rtl w:val="0"/>
        </w:rPr>
        <w:t xml:space="preserve">Zelf ben ik niet zo’n voorstander van te veel toevoegingen omdat er ‘eventueel in de toekomst verwarring zou kunnen ontstaan’.</w:t>
      </w:r>
    </w:p>
    <w:p w:rsidR="00000000" w:rsidDel="00000000" w:rsidP="00000000" w:rsidRDefault="00000000" w:rsidRPr="00000000" w14:paraId="00000046">
      <w:pPr>
        <w:numPr>
          <w:ilvl w:val="2"/>
          <w:numId w:val="4"/>
        </w:numPr>
        <w:spacing w:after="240" w:before="240" w:lineRule="auto"/>
        <w:ind w:left="2880" w:hanging="360"/>
        <w:rPr>
          <w:i w:val="1"/>
          <w:color w:val="434343"/>
        </w:rPr>
      </w:pPr>
      <w:r w:rsidDel="00000000" w:rsidR="00000000" w:rsidRPr="00000000">
        <w:rPr>
          <w:i w:val="1"/>
          <w:color w:val="434343"/>
          <w:rtl w:val="0"/>
        </w:rPr>
        <w:t xml:space="preserve">Guanajuato (stad)</w:t>
      </w:r>
    </w:p>
    <w:p w:rsidR="00000000" w:rsidDel="00000000" w:rsidP="00000000" w:rsidRDefault="00000000" w:rsidRPr="00000000" w14:paraId="00000047">
      <w:pPr>
        <w:spacing w:after="240" w:before="240" w:lineRule="auto"/>
        <w:ind w:left="2160" w:firstLine="0"/>
        <w:rPr>
          <w:color w:val="434343"/>
        </w:rPr>
      </w:pPr>
      <w:r w:rsidDel="00000000" w:rsidR="00000000" w:rsidRPr="00000000">
        <w:rPr>
          <w:color w:val="434343"/>
          <w:rtl w:val="0"/>
        </w:rPr>
        <w:t xml:space="preserve">Oké er bestaat een staat met dezelfde benaming maar is dit een zinvolle kwalificatie voor de gebruiker?  Meer nog : ik denk dat in veel gevallen de toevoegingen zouden kunnen geschrapt worden. De meeste toevoegingen (stad) worden gegeven aan onderwerpen bij reisgidsen.</w:t>
      </w:r>
    </w:p>
    <w:p w:rsidR="00000000" w:rsidDel="00000000" w:rsidP="00000000" w:rsidRDefault="00000000" w:rsidRPr="00000000" w14:paraId="00000048">
      <w:pPr>
        <w:numPr>
          <w:ilvl w:val="2"/>
          <w:numId w:val="4"/>
        </w:numPr>
        <w:spacing w:after="0" w:afterAutospacing="0" w:before="240" w:lineRule="auto"/>
        <w:ind w:left="2880" w:hanging="360"/>
        <w:rPr>
          <w:color w:val="434343"/>
        </w:rPr>
      </w:pPr>
      <w:r w:rsidDel="00000000" w:rsidR="00000000" w:rsidRPr="00000000">
        <w:rPr>
          <w:color w:val="434343"/>
          <w:rtl w:val="0"/>
        </w:rPr>
        <w:t xml:space="preserve">Zal een gebruiker het erg vinden om een reisgids van Salzburg te vinden waarin ook informatie staat over de omliggende streek (het bondsland Salzburg)?</w:t>
      </w:r>
    </w:p>
    <w:p w:rsidR="00000000" w:rsidDel="00000000" w:rsidP="00000000" w:rsidRDefault="00000000" w:rsidRPr="00000000" w14:paraId="00000049">
      <w:pPr>
        <w:numPr>
          <w:ilvl w:val="2"/>
          <w:numId w:val="4"/>
        </w:numPr>
        <w:spacing w:after="0" w:afterAutospacing="0" w:before="0" w:beforeAutospacing="0" w:lineRule="auto"/>
        <w:ind w:left="2880" w:hanging="360"/>
        <w:rPr>
          <w:color w:val="434343"/>
        </w:rPr>
      </w:pPr>
      <w:r w:rsidDel="00000000" w:rsidR="00000000" w:rsidRPr="00000000">
        <w:rPr>
          <w:color w:val="434343"/>
          <w:rtl w:val="0"/>
        </w:rPr>
        <w:t xml:space="preserve">Of over de stad Antigua terwijl hij naar het eiland Antigua op reis gaat?  Hebben we die twee trefwoorden nodig? Antigua (stad) en Antigua (eiland)?</w:t>
      </w:r>
    </w:p>
    <w:p w:rsidR="00000000" w:rsidDel="00000000" w:rsidP="00000000" w:rsidRDefault="00000000" w:rsidRPr="00000000" w14:paraId="0000004A">
      <w:pPr>
        <w:numPr>
          <w:ilvl w:val="2"/>
          <w:numId w:val="4"/>
        </w:numPr>
        <w:spacing w:after="0" w:afterAutospacing="0" w:before="0" w:beforeAutospacing="0" w:lineRule="auto"/>
        <w:ind w:left="2880" w:hanging="360"/>
        <w:rPr>
          <w:color w:val="434343"/>
        </w:rPr>
      </w:pPr>
      <w:r w:rsidDel="00000000" w:rsidR="00000000" w:rsidRPr="00000000">
        <w:rPr>
          <w:color w:val="434343"/>
          <w:rtl w:val="0"/>
        </w:rPr>
        <w:t xml:space="preserve">Zelfs het onderscheid tussen Groningen (stad) en Groningen (provincie) lijkt mij niet erg zinvol. Idem voor Utrecht en Valencia.</w:t>
      </w:r>
    </w:p>
    <w:p w:rsidR="00000000" w:rsidDel="00000000" w:rsidP="00000000" w:rsidRDefault="00000000" w:rsidRPr="00000000" w14:paraId="0000004B">
      <w:pPr>
        <w:numPr>
          <w:ilvl w:val="2"/>
          <w:numId w:val="4"/>
        </w:numPr>
        <w:spacing w:after="0" w:afterAutospacing="0" w:before="0" w:beforeAutospacing="0" w:lineRule="auto"/>
        <w:ind w:left="2880" w:hanging="360"/>
        <w:rPr>
          <w:color w:val="434343"/>
        </w:rPr>
      </w:pPr>
      <w:r w:rsidDel="00000000" w:rsidR="00000000" w:rsidRPr="00000000">
        <w:rPr>
          <w:color w:val="434343"/>
          <w:rtl w:val="0"/>
        </w:rPr>
        <w:t xml:space="preserve">Ook New York (stad) en (staat) lijken mij voor de gebruiker niet noodzakelijk.  Als alle reisgidsen over de New York (stad) uitgeleend zijn is een gebruiker maar wat blij dat er nog één gids over New York (staat) op het rek staat (sic) waarin ook een hoofdstuk over de stad New York staat.</w:t>
      </w:r>
    </w:p>
    <w:p w:rsidR="00000000" w:rsidDel="00000000" w:rsidP="00000000" w:rsidRDefault="00000000" w:rsidRPr="00000000" w14:paraId="0000004C">
      <w:pPr>
        <w:numPr>
          <w:ilvl w:val="2"/>
          <w:numId w:val="4"/>
        </w:numPr>
        <w:spacing w:after="240" w:before="0" w:beforeAutospacing="0" w:lineRule="auto"/>
        <w:ind w:left="2880" w:hanging="360"/>
        <w:rPr>
          <w:color w:val="434343"/>
        </w:rPr>
      </w:pPr>
      <w:r w:rsidDel="00000000" w:rsidR="00000000" w:rsidRPr="00000000">
        <w:rPr>
          <w:color w:val="434343"/>
          <w:rtl w:val="0"/>
        </w:rPr>
        <w:t xml:space="preserve">Idem voor Quebec, Bremen, Bern… </w:t>
      </w:r>
    </w:p>
    <w:p w:rsidR="00000000" w:rsidDel="00000000" w:rsidP="00000000" w:rsidRDefault="00000000" w:rsidRPr="00000000" w14:paraId="0000004D">
      <w:pPr>
        <w:spacing w:after="240" w:before="240" w:lineRule="auto"/>
        <w:ind w:left="0" w:firstLine="0"/>
        <w:rPr>
          <w:i w:val="1"/>
          <w:color w:val="434343"/>
        </w:rPr>
      </w:pPr>
      <w:r w:rsidDel="00000000" w:rsidR="00000000" w:rsidRPr="00000000">
        <w:rPr>
          <w:i w:val="1"/>
          <w:color w:val="434343"/>
          <w:rtl w:val="0"/>
        </w:rPr>
        <w:tab/>
        <w:tab/>
        <w:tab/>
        <w:t xml:space="preserve">Nieuw voorstel:</w:t>
      </w:r>
    </w:p>
    <w:p w:rsidR="00000000" w:rsidDel="00000000" w:rsidP="00000000" w:rsidRDefault="00000000" w:rsidRPr="00000000" w14:paraId="0000004E">
      <w:pPr>
        <w:numPr>
          <w:ilvl w:val="2"/>
          <w:numId w:val="4"/>
        </w:numPr>
        <w:spacing w:after="0" w:afterAutospacing="0" w:before="240" w:lineRule="auto"/>
        <w:ind w:left="2880" w:hanging="360"/>
        <w:rPr>
          <w:i w:val="1"/>
          <w:color w:val="434343"/>
        </w:rPr>
      </w:pPr>
      <w:r w:rsidDel="00000000" w:rsidR="00000000" w:rsidRPr="00000000">
        <w:rPr>
          <w:i w:val="1"/>
          <w:color w:val="434343"/>
          <w:rtl w:val="0"/>
        </w:rPr>
        <w:t xml:space="preserve">Stad als toevoeging te gebruiken bij </w:t>
      </w:r>
    </w:p>
    <w:p w:rsidR="00000000" w:rsidDel="00000000" w:rsidP="00000000" w:rsidRDefault="00000000" w:rsidRPr="00000000" w14:paraId="0000004F">
      <w:pPr>
        <w:numPr>
          <w:ilvl w:val="3"/>
          <w:numId w:val="4"/>
        </w:numPr>
        <w:spacing w:after="0" w:afterAutospacing="0" w:before="0" w:beforeAutospacing="0" w:lineRule="auto"/>
        <w:ind w:left="3600" w:hanging="360"/>
        <w:rPr>
          <w:i w:val="1"/>
          <w:color w:val="434343"/>
        </w:rPr>
      </w:pPr>
      <w:r w:rsidDel="00000000" w:rsidR="00000000" w:rsidRPr="00000000">
        <w:rPr>
          <w:i w:val="1"/>
          <w:color w:val="434343"/>
          <w:rtl w:val="0"/>
        </w:rPr>
        <w:t xml:space="preserve">Homoniemen  : bvb. Landen (stad) / Herten (stad)  / (Koersk (stad) verwarring met Koersk (onderzeeboot)  …</w:t>
      </w:r>
    </w:p>
    <w:p w:rsidR="00000000" w:rsidDel="00000000" w:rsidP="00000000" w:rsidRDefault="00000000" w:rsidRPr="00000000" w14:paraId="00000050">
      <w:pPr>
        <w:numPr>
          <w:ilvl w:val="3"/>
          <w:numId w:val="4"/>
        </w:numPr>
        <w:spacing w:after="0" w:afterAutospacing="0" w:before="0" w:beforeAutospacing="0" w:lineRule="auto"/>
        <w:ind w:left="3600" w:hanging="360"/>
        <w:rPr>
          <w:i w:val="1"/>
          <w:color w:val="434343"/>
        </w:rPr>
      </w:pPr>
      <w:r w:rsidDel="00000000" w:rsidR="00000000" w:rsidRPr="00000000">
        <w:rPr>
          <w:i w:val="1"/>
          <w:color w:val="434343"/>
          <w:rtl w:val="0"/>
        </w:rPr>
        <w:t xml:space="preserve">Bij Belgische steden met dezelfde benaming als de provincie</w:t>
      </w:r>
    </w:p>
    <w:p w:rsidR="00000000" w:rsidDel="00000000" w:rsidP="00000000" w:rsidRDefault="00000000" w:rsidRPr="00000000" w14:paraId="00000051">
      <w:pPr>
        <w:numPr>
          <w:ilvl w:val="2"/>
          <w:numId w:val="4"/>
        </w:numPr>
        <w:spacing w:after="240" w:before="0" w:beforeAutospacing="0" w:lineRule="auto"/>
        <w:ind w:left="2880" w:hanging="360"/>
        <w:rPr>
          <w:i w:val="1"/>
          <w:color w:val="434343"/>
        </w:rPr>
      </w:pPr>
      <w:r w:rsidDel="00000000" w:rsidR="00000000" w:rsidRPr="00000000">
        <w:rPr>
          <w:i w:val="1"/>
          <w:color w:val="434343"/>
          <w:rtl w:val="0"/>
        </w:rPr>
        <w:t xml:space="preserve">En voor de rest niet.</w:t>
      </w:r>
    </w:p>
    <w:p w:rsidR="00000000" w:rsidDel="00000000" w:rsidP="00000000" w:rsidRDefault="00000000" w:rsidRPr="00000000" w14:paraId="00000052">
      <w:pPr>
        <w:spacing w:after="240" w:before="240" w:lineRule="auto"/>
        <w:ind w:left="2160" w:firstLine="0"/>
        <w:rPr>
          <w:color w:val="434343"/>
        </w:rPr>
      </w:pPr>
      <w:r w:rsidDel="00000000" w:rsidR="00000000" w:rsidRPr="00000000">
        <w:rPr>
          <w:color w:val="434343"/>
          <w:rtl w:val="0"/>
        </w:rPr>
        <w:t xml:space="preserve">Eenvoudiger voor de catalograaf, die moet niet gaan zoeken of er misschien ook een gelijkluidende streek of provincie ofzo bestaat. </w:t>
      </w:r>
    </w:p>
    <w:p w:rsidR="00000000" w:rsidDel="00000000" w:rsidP="00000000" w:rsidRDefault="00000000" w:rsidRPr="00000000" w14:paraId="00000053">
      <w:pPr>
        <w:spacing w:after="240" w:before="240" w:lineRule="auto"/>
        <w:ind w:left="2160" w:firstLine="0"/>
        <w:rPr>
          <w:color w:val="434343"/>
        </w:rPr>
      </w:pPr>
      <w:r w:rsidDel="00000000" w:rsidR="00000000" w:rsidRPr="00000000">
        <w:rPr>
          <w:color w:val="434343"/>
          <w:rtl w:val="0"/>
        </w:rPr>
        <w:t xml:space="preserve">Zinvoller voor de gebruiker;  liever een document te véél vinden over je reisbestemming  dan één te weinig toch?</w:t>
      </w:r>
    </w:p>
    <w:p w:rsidR="00000000" w:rsidDel="00000000" w:rsidP="00000000" w:rsidRDefault="00000000" w:rsidRPr="00000000" w14:paraId="00000054">
      <w:pPr>
        <w:numPr>
          <w:ilvl w:val="0"/>
          <w:numId w:val="1"/>
        </w:numPr>
        <w:spacing w:after="0" w:afterAutospacing="0" w:before="240" w:lineRule="auto"/>
        <w:ind w:left="2160" w:hanging="360"/>
        <w:rPr>
          <w:color w:val="434343"/>
        </w:rPr>
      </w:pPr>
      <w:r w:rsidDel="00000000" w:rsidR="00000000" w:rsidRPr="00000000">
        <w:rPr>
          <w:color w:val="434343"/>
          <w:rtl w:val="0"/>
        </w:rPr>
        <w:t xml:space="preserve">Forummail Els 24 november (reactie)</w:t>
      </w:r>
    </w:p>
    <w:p w:rsidR="00000000" w:rsidDel="00000000" w:rsidP="00000000" w:rsidRDefault="00000000" w:rsidRPr="00000000" w14:paraId="00000055">
      <w:pPr>
        <w:numPr>
          <w:ilvl w:val="1"/>
          <w:numId w:val="4"/>
        </w:numPr>
        <w:spacing w:after="0" w:afterAutospacing="0" w:before="0" w:beforeAutospacing="0" w:lineRule="auto"/>
        <w:ind w:left="2160" w:hanging="360"/>
        <w:rPr>
          <w:color w:val="434343"/>
        </w:rPr>
      </w:pPr>
      <w:r w:rsidDel="00000000" w:rsidR="00000000" w:rsidRPr="00000000">
        <w:rPr>
          <w:color w:val="434343"/>
          <w:rtl w:val="0"/>
        </w:rPr>
        <w:t xml:space="preserve">Klopt het dan dat we in dat geval bijvoorbeeld volgende bestaande trefwoorden zouden behouden?</w:t>
      </w:r>
    </w:p>
    <w:p w:rsidR="00000000" w:rsidDel="00000000" w:rsidP="00000000" w:rsidRDefault="00000000" w:rsidRPr="00000000" w14:paraId="00000056">
      <w:pPr>
        <w:numPr>
          <w:ilvl w:val="2"/>
          <w:numId w:val="4"/>
        </w:numPr>
        <w:spacing w:after="0" w:afterAutospacing="0" w:before="0" w:beforeAutospacing="0" w:lineRule="auto"/>
        <w:ind w:left="2880" w:hanging="360"/>
        <w:rPr>
          <w:color w:val="434343"/>
        </w:rPr>
      </w:pPr>
      <w:r w:rsidDel="00000000" w:rsidR="00000000" w:rsidRPr="00000000">
        <w:rPr>
          <w:color w:val="434343"/>
          <w:rtl w:val="0"/>
        </w:rPr>
        <w:t xml:space="preserve">Mechelen [zonder toevoeging stad] &amp; Mechelen (aartsbisdom); geschiedenis</w:t>
      </w:r>
    </w:p>
    <w:p w:rsidR="00000000" w:rsidDel="00000000" w:rsidP="00000000" w:rsidRDefault="00000000" w:rsidRPr="00000000" w14:paraId="00000057">
      <w:pPr>
        <w:numPr>
          <w:ilvl w:val="2"/>
          <w:numId w:val="4"/>
        </w:numPr>
        <w:spacing w:after="0" w:afterAutospacing="0" w:before="0" w:beforeAutospacing="0" w:lineRule="auto"/>
        <w:ind w:left="2880" w:hanging="360"/>
        <w:rPr>
          <w:color w:val="434343"/>
        </w:rPr>
      </w:pPr>
      <w:r w:rsidDel="00000000" w:rsidR="00000000" w:rsidRPr="00000000">
        <w:rPr>
          <w:color w:val="434343"/>
          <w:rtl w:val="0"/>
        </w:rPr>
        <w:t xml:space="preserve">Brugge [zonder toevoeging stad] &amp; Brugge (bisdom)</w:t>
      </w:r>
    </w:p>
    <w:p w:rsidR="00000000" w:rsidDel="00000000" w:rsidP="00000000" w:rsidRDefault="00000000" w:rsidRPr="00000000" w14:paraId="00000058">
      <w:pPr>
        <w:numPr>
          <w:ilvl w:val="2"/>
          <w:numId w:val="4"/>
        </w:numPr>
        <w:spacing w:after="0" w:afterAutospacing="0" w:before="0" w:beforeAutospacing="0" w:lineRule="auto"/>
        <w:ind w:left="2880" w:hanging="360"/>
        <w:rPr>
          <w:color w:val="434343"/>
        </w:rPr>
      </w:pPr>
      <w:r w:rsidDel="00000000" w:rsidR="00000000" w:rsidRPr="00000000">
        <w:rPr>
          <w:color w:val="434343"/>
          <w:rtl w:val="0"/>
        </w:rPr>
        <w:t xml:space="preserve">Leuven [zonder toevoeging stad] &amp; Leuven (arrondissement) of gebruiken we nooit de toevoeging (arrondissement) ?</w:t>
      </w:r>
    </w:p>
    <w:p w:rsidR="00000000" w:rsidDel="00000000" w:rsidP="00000000" w:rsidRDefault="00000000" w:rsidRPr="00000000" w14:paraId="00000059">
      <w:pPr>
        <w:numPr>
          <w:ilvl w:val="1"/>
          <w:numId w:val="4"/>
        </w:numPr>
        <w:spacing w:after="0" w:afterAutospacing="0" w:before="0" w:beforeAutospacing="0" w:lineRule="auto"/>
        <w:ind w:left="2160" w:hanging="360"/>
        <w:rPr>
          <w:color w:val="434343"/>
        </w:rPr>
      </w:pPr>
      <w:r w:rsidDel="00000000" w:rsidR="00000000" w:rsidRPr="00000000">
        <w:rPr>
          <w:color w:val="434343"/>
          <w:rtl w:val="0"/>
        </w:rPr>
        <w:t xml:space="preserve">Bij bepaalde andere trefwoorden kunnen we dan (stad) weglaten, bijvoorbeeld:</w:t>
      </w:r>
    </w:p>
    <w:p w:rsidR="00000000" w:rsidDel="00000000" w:rsidP="00000000" w:rsidRDefault="00000000" w:rsidRPr="00000000" w14:paraId="0000005A">
      <w:pPr>
        <w:numPr>
          <w:ilvl w:val="2"/>
          <w:numId w:val="4"/>
        </w:numPr>
        <w:spacing w:after="0" w:afterAutospacing="0" w:before="0" w:beforeAutospacing="0" w:lineRule="auto"/>
        <w:ind w:left="2880" w:hanging="360"/>
        <w:rPr>
          <w:color w:val="434343"/>
        </w:rPr>
      </w:pPr>
      <w:r w:rsidDel="00000000" w:rsidR="00000000" w:rsidRPr="00000000">
        <w:rPr>
          <w:color w:val="434343"/>
          <w:rtl w:val="0"/>
        </w:rPr>
        <w:t xml:space="preserve">New York (stad) wordt dan New York, terwijl New York (staat) wel blijft behouden?</w:t>
      </w:r>
    </w:p>
    <w:p w:rsidR="00000000" w:rsidDel="00000000" w:rsidP="00000000" w:rsidRDefault="00000000" w:rsidRPr="00000000" w14:paraId="0000005B">
      <w:pPr>
        <w:numPr>
          <w:ilvl w:val="2"/>
          <w:numId w:val="4"/>
        </w:numPr>
        <w:spacing w:after="0" w:afterAutospacing="0" w:before="0" w:beforeAutospacing="0" w:lineRule="auto"/>
        <w:ind w:left="2880" w:hanging="360"/>
        <w:rPr>
          <w:color w:val="434343"/>
        </w:rPr>
      </w:pPr>
      <w:r w:rsidDel="00000000" w:rsidR="00000000" w:rsidRPr="00000000">
        <w:rPr>
          <w:color w:val="434343"/>
          <w:rtl w:val="0"/>
        </w:rPr>
        <w:t xml:space="preserve">Groningen (stad) wordt dan Groningen, terwijl Groningen (provincie) wel blijft behouden?</w:t>
      </w:r>
    </w:p>
    <w:p w:rsidR="00000000" w:rsidDel="00000000" w:rsidP="00000000" w:rsidRDefault="00000000" w:rsidRPr="00000000" w14:paraId="0000005C">
      <w:pPr>
        <w:numPr>
          <w:ilvl w:val="1"/>
          <w:numId w:val="4"/>
        </w:numPr>
        <w:spacing w:after="240" w:before="0" w:beforeAutospacing="0" w:lineRule="auto"/>
        <w:ind w:left="2160" w:hanging="360"/>
        <w:rPr>
          <w:color w:val="434343"/>
        </w:rPr>
      </w:pPr>
      <w:r w:rsidDel="00000000" w:rsidR="00000000" w:rsidRPr="00000000">
        <w:rPr>
          <w:color w:val="434343"/>
          <w:rtl w:val="0"/>
        </w:rPr>
        <w:t xml:space="preserve">Bij homoniemen zoals Landen, Herten, Koersk… kunnen we dan wel de toevoeging (stad) gebruiken, en ook bij Belgische steden die dezelfde naam hebben als een provincie. En voor de rest niet.</w:t>
      </w:r>
    </w:p>
    <w:p w:rsidR="00000000" w:rsidDel="00000000" w:rsidP="00000000" w:rsidRDefault="00000000" w:rsidRPr="00000000" w14:paraId="0000005D">
      <w:pPr>
        <w:pBdr>
          <w:top w:color="000000" w:space="2" w:sz="8" w:val="single"/>
          <w:left w:color="000000" w:space="2" w:sz="8" w:val="single"/>
          <w:bottom w:color="000000" w:space="2" w:sz="8" w:val="single"/>
          <w:right w:color="000000" w:space="2" w:sz="8" w:val="single"/>
        </w:pBdr>
        <w:spacing w:after="0" w:lineRule="auto"/>
        <w:rPr>
          <w:b w:val="1"/>
        </w:rPr>
      </w:pPr>
      <w:r w:rsidDel="00000000" w:rsidR="00000000" w:rsidRPr="00000000">
        <w:rPr>
          <w:b w:val="1"/>
          <w:rtl w:val="0"/>
        </w:rPr>
        <w:t xml:space="preserve">De Werkgroep legt de volgende nieuwe afspraken vast op basis van de argumenten uit de mails van Tina en Els:</w:t>
      </w:r>
    </w:p>
    <w:p w:rsidR="00000000" w:rsidDel="00000000" w:rsidP="00000000" w:rsidRDefault="00000000" w:rsidRPr="00000000" w14:paraId="0000005E">
      <w:pPr>
        <w:pBdr>
          <w:top w:color="000000" w:space="2" w:sz="8" w:val="single"/>
          <w:left w:color="000000" w:space="2" w:sz="8" w:val="single"/>
          <w:bottom w:color="000000" w:space="2" w:sz="8" w:val="single"/>
          <w:right w:color="000000" w:space="2" w:sz="8" w:val="single"/>
        </w:pBdr>
        <w:spacing w:after="0" w:lineRule="auto"/>
        <w:ind w:firstLine="425.19685039370086"/>
        <w:rPr>
          <w:b w:val="1"/>
          <w:i w:val="1"/>
          <w:color w:val="434343"/>
          <w:sz w:val="20"/>
          <w:szCs w:val="20"/>
        </w:rPr>
      </w:pPr>
      <w:r w:rsidDel="00000000" w:rsidR="00000000" w:rsidRPr="00000000">
        <w:rPr>
          <w:b w:val="1"/>
          <w:rtl w:val="0"/>
        </w:rPr>
        <w:br w:type="textWrapping"/>
      </w:r>
      <w:r w:rsidDel="00000000" w:rsidR="00000000" w:rsidRPr="00000000">
        <w:rPr>
          <w:b w:val="1"/>
          <w:color w:val="434343"/>
          <w:rtl w:val="0"/>
        </w:rPr>
        <w:tab/>
      </w:r>
      <w:r w:rsidDel="00000000" w:rsidR="00000000" w:rsidRPr="00000000">
        <w:rPr>
          <w:b w:val="1"/>
          <w:i w:val="1"/>
          <w:color w:val="434343"/>
          <w:sz w:val="20"/>
          <w:szCs w:val="20"/>
          <w:rtl w:val="0"/>
        </w:rPr>
        <w:t xml:space="preserve">Gelijkluidende benamingen van verschillende geografische eenheden</w:t>
      </w:r>
    </w:p>
    <w:p w:rsidR="00000000" w:rsidDel="00000000" w:rsidP="00000000" w:rsidRDefault="00000000" w:rsidRPr="00000000" w14:paraId="0000005F">
      <w:pPr>
        <w:pBdr>
          <w:top w:color="000000" w:space="2" w:sz="8" w:val="single"/>
          <w:left w:color="000000" w:space="2" w:sz="8" w:val="single"/>
          <w:bottom w:color="000000" w:space="2" w:sz="8" w:val="single"/>
          <w:right w:color="000000" w:space="2" w:sz="8" w:val="single"/>
        </w:pBdr>
        <w:spacing w:after="0" w:lineRule="auto"/>
        <w:ind w:firstLine="708.6614173228347"/>
        <w:rPr>
          <w:b w:val="1"/>
          <w:color w:val="434343"/>
          <w:sz w:val="20"/>
          <w:szCs w:val="20"/>
        </w:rPr>
      </w:pPr>
      <w:r w:rsidDel="00000000" w:rsidR="00000000" w:rsidRPr="00000000">
        <w:rPr>
          <w:rtl w:val="0"/>
        </w:rPr>
      </w:r>
    </w:p>
    <w:p w:rsidR="00000000" w:rsidDel="00000000" w:rsidP="00000000" w:rsidRDefault="00000000" w:rsidRPr="00000000" w14:paraId="00000060">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Alleen als een Belgische stad én provincie dezelfde naam hebben, </w:t>
      </w:r>
    </w:p>
    <w:p w:rsidR="00000000" w:rsidDel="00000000" w:rsidP="00000000" w:rsidRDefault="00000000" w:rsidRPr="00000000" w14:paraId="00000061">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voegen we (stad), (gemeente) of (provincie) toe als kwalificatie.</w:t>
      </w:r>
    </w:p>
    <w:p w:rsidR="00000000" w:rsidDel="00000000" w:rsidP="00000000" w:rsidRDefault="00000000" w:rsidRPr="00000000" w14:paraId="00000062">
      <w:pPr>
        <w:pBdr>
          <w:top w:color="000000" w:space="2" w:sz="8" w:val="single"/>
          <w:left w:color="000000" w:space="2" w:sz="8" w:val="single"/>
          <w:bottom w:color="000000" w:space="2" w:sz="8" w:val="single"/>
          <w:right w:color="000000" w:space="2" w:sz="8" w:val="single"/>
        </w:pBdr>
        <w:spacing w:line="240" w:lineRule="auto"/>
        <w:ind w:firstLine="708.6614173228347"/>
        <w:rPr>
          <w:color w:val="434343"/>
          <w:sz w:val="18"/>
          <w:szCs w:val="18"/>
        </w:rPr>
      </w:pPr>
      <w:r w:rsidDel="00000000" w:rsidR="00000000" w:rsidRPr="00000000">
        <w:rPr>
          <w:color w:val="434343"/>
          <w:sz w:val="18"/>
          <w:szCs w:val="18"/>
          <w:rtl w:val="0"/>
        </w:rPr>
        <w:t xml:space="preserve">650|aAntwerpen (stad)</w:t>
      </w:r>
    </w:p>
    <w:p w:rsidR="00000000" w:rsidDel="00000000" w:rsidP="00000000" w:rsidRDefault="00000000" w:rsidRPr="00000000" w14:paraId="00000063">
      <w:pPr>
        <w:pBdr>
          <w:top w:color="000000" w:space="2" w:sz="8" w:val="single"/>
          <w:left w:color="000000" w:space="2" w:sz="8" w:val="single"/>
          <w:bottom w:color="000000" w:space="2" w:sz="8" w:val="single"/>
          <w:right w:color="000000" w:space="2" w:sz="8" w:val="single"/>
        </w:pBdr>
        <w:spacing w:line="240" w:lineRule="auto"/>
        <w:ind w:firstLine="708.6614173228347"/>
        <w:rPr>
          <w:color w:val="434343"/>
          <w:sz w:val="18"/>
          <w:szCs w:val="18"/>
        </w:rPr>
      </w:pPr>
      <w:r w:rsidDel="00000000" w:rsidR="00000000" w:rsidRPr="00000000">
        <w:rPr>
          <w:color w:val="434343"/>
          <w:sz w:val="18"/>
          <w:szCs w:val="18"/>
          <w:rtl w:val="0"/>
        </w:rPr>
        <w:t xml:space="preserve">650|aAntwerpen (provincie)</w:t>
      </w:r>
    </w:p>
    <w:p w:rsidR="00000000" w:rsidDel="00000000" w:rsidP="00000000" w:rsidRDefault="00000000" w:rsidRPr="00000000" w14:paraId="00000064">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rtl w:val="0"/>
        </w:rPr>
      </w:r>
    </w:p>
    <w:p w:rsidR="00000000" w:rsidDel="00000000" w:rsidP="00000000" w:rsidRDefault="00000000" w:rsidRPr="00000000" w14:paraId="00000065">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Kwalificatie (arrondissement) gebruiken we niet.</w:t>
      </w:r>
    </w:p>
    <w:p w:rsidR="00000000" w:rsidDel="00000000" w:rsidP="00000000" w:rsidRDefault="00000000" w:rsidRPr="00000000" w14:paraId="00000066">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rtl w:val="0"/>
        </w:rPr>
      </w:r>
    </w:p>
    <w:p w:rsidR="00000000" w:rsidDel="00000000" w:rsidP="00000000" w:rsidRDefault="00000000" w:rsidRPr="00000000" w14:paraId="00000067">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De kwalificaties (aartsbisdom) en (bisdom) gebruiken we wel aangezien deze geografische</w:t>
        <w:tab/>
        <w:t xml:space="preserve">aanduidingen niet de wettelijke grenzen binnen een land volgen,</w:t>
      </w:r>
    </w:p>
    <w:p w:rsidR="00000000" w:rsidDel="00000000" w:rsidP="00000000" w:rsidRDefault="00000000" w:rsidRPr="00000000" w14:paraId="00000068">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maar een afspraak is volgens de kerkrechtelijke territoriale indeling. </w:t>
      </w:r>
    </w:p>
    <w:p w:rsidR="00000000" w:rsidDel="00000000" w:rsidP="00000000" w:rsidRDefault="00000000" w:rsidRPr="00000000" w14:paraId="00000069">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18"/>
          <w:szCs w:val="18"/>
        </w:rPr>
      </w:pPr>
      <w:r w:rsidDel="00000000" w:rsidR="00000000" w:rsidRPr="00000000">
        <w:rPr>
          <w:color w:val="434343"/>
          <w:sz w:val="18"/>
          <w:szCs w:val="18"/>
          <w:rtl w:val="0"/>
        </w:rPr>
        <w:t xml:space="preserve">650|aHasselt (bisdom)</w:t>
      </w:r>
    </w:p>
    <w:p w:rsidR="00000000" w:rsidDel="00000000" w:rsidP="00000000" w:rsidRDefault="00000000" w:rsidRPr="00000000" w14:paraId="0000006A">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Aan de stad zelf geven we in geval van een gelijkluidend trefwoord met kwalificatie (bisdom)</w:t>
        <w:tab/>
        <w:t xml:space="preserve">of (aartsbisdom) geen kwalificatie (stad). </w:t>
      </w:r>
    </w:p>
    <w:p w:rsidR="00000000" w:rsidDel="00000000" w:rsidP="00000000" w:rsidRDefault="00000000" w:rsidRPr="00000000" w14:paraId="0000006B">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Dat doen we uitsluitend bij Belgische steden met dezelfde benaming als de provincie.</w:t>
      </w:r>
    </w:p>
    <w:p w:rsidR="00000000" w:rsidDel="00000000" w:rsidP="00000000" w:rsidRDefault="00000000" w:rsidRPr="00000000" w14:paraId="0000006C">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rtl w:val="0"/>
        </w:rPr>
      </w:r>
    </w:p>
    <w:p w:rsidR="00000000" w:rsidDel="00000000" w:rsidP="00000000" w:rsidRDefault="00000000" w:rsidRPr="00000000" w14:paraId="0000006D">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Bij buitenlandse plaatsnamen voegen we geen kwalificaties (stad), (gemeente) of (provincie)</w:t>
      </w:r>
    </w:p>
    <w:p w:rsidR="00000000" w:rsidDel="00000000" w:rsidP="00000000" w:rsidRDefault="00000000" w:rsidRPr="00000000" w14:paraId="0000006E">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toe</w:t>
      </w:r>
    </w:p>
    <w:p w:rsidR="00000000" w:rsidDel="00000000" w:rsidP="00000000" w:rsidRDefault="00000000" w:rsidRPr="00000000" w14:paraId="0000006F">
      <w:pPr>
        <w:pBdr>
          <w:top w:color="000000" w:space="2" w:sz="8" w:val="single"/>
          <w:left w:color="000000" w:space="2" w:sz="8" w:val="single"/>
          <w:bottom w:color="000000" w:space="2" w:sz="8" w:val="single"/>
          <w:right w:color="000000" w:space="2" w:sz="8" w:val="single"/>
        </w:pBdr>
        <w:spacing w:after="0" w:lineRule="auto"/>
        <w:ind w:firstLine="708.6614173228347"/>
        <w:rPr>
          <w:strike w:val="1"/>
          <w:color w:val="434343"/>
          <w:sz w:val="18"/>
          <w:szCs w:val="18"/>
        </w:rPr>
      </w:pPr>
      <w:r w:rsidDel="00000000" w:rsidR="00000000" w:rsidRPr="00000000">
        <w:rPr>
          <w:strike w:val="1"/>
          <w:color w:val="434343"/>
          <w:sz w:val="18"/>
          <w:szCs w:val="18"/>
          <w:rtl w:val="0"/>
        </w:rPr>
        <w:t xml:space="preserve">650|aNew York (stad)</w:t>
      </w:r>
    </w:p>
    <w:p w:rsidR="00000000" w:rsidDel="00000000" w:rsidP="00000000" w:rsidRDefault="00000000" w:rsidRPr="00000000" w14:paraId="00000070">
      <w:pPr>
        <w:pBdr>
          <w:top w:color="000000" w:space="2" w:sz="8" w:val="single"/>
          <w:left w:color="000000" w:space="2" w:sz="8" w:val="single"/>
          <w:bottom w:color="000000" w:space="2" w:sz="8" w:val="single"/>
          <w:right w:color="000000" w:space="2" w:sz="8" w:val="single"/>
        </w:pBdr>
        <w:spacing w:after="0" w:lineRule="auto"/>
        <w:ind w:firstLine="708.6614173228347"/>
        <w:rPr>
          <w:strike w:val="1"/>
          <w:color w:val="434343"/>
          <w:sz w:val="18"/>
          <w:szCs w:val="18"/>
        </w:rPr>
      </w:pPr>
      <w:r w:rsidDel="00000000" w:rsidR="00000000" w:rsidRPr="00000000">
        <w:rPr>
          <w:strike w:val="1"/>
          <w:color w:val="434343"/>
          <w:sz w:val="18"/>
          <w:szCs w:val="18"/>
          <w:rtl w:val="0"/>
        </w:rPr>
        <w:t xml:space="preserve">650|aNew York (staat)</w:t>
      </w:r>
    </w:p>
    <w:p w:rsidR="00000000" w:rsidDel="00000000" w:rsidP="00000000" w:rsidRDefault="00000000" w:rsidRPr="00000000" w14:paraId="00000071">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18"/>
          <w:szCs w:val="18"/>
        </w:rPr>
      </w:pPr>
      <w:r w:rsidDel="00000000" w:rsidR="00000000" w:rsidRPr="00000000">
        <w:rPr>
          <w:color w:val="434343"/>
          <w:sz w:val="18"/>
          <w:szCs w:val="18"/>
          <w:rtl w:val="0"/>
        </w:rPr>
        <w:t xml:space="preserve">650|aNew York</w:t>
      </w:r>
    </w:p>
    <w:p w:rsidR="00000000" w:rsidDel="00000000" w:rsidP="00000000" w:rsidRDefault="00000000" w:rsidRPr="00000000" w14:paraId="00000072">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18"/>
          <w:szCs w:val="18"/>
        </w:rPr>
      </w:pPr>
      <w:r w:rsidDel="00000000" w:rsidR="00000000" w:rsidRPr="00000000">
        <w:rPr>
          <w:rtl w:val="0"/>
        </w:rPr>
      </w:r>
    </w:p>
    <w:p w:rsidR="00000000" w:rsidDel="00000000" w:rsidP="00000000" w:rsidRDefault="00000000" w:rsidRPr="00000000" w14:paraId="00000073">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Uitzondering: gelijkluidende homoniemen waarbij de stad (eigennaam) een tegenhanger heeft</w:t>
        <w:tab/>
        <w:t xml:space="preserve">als soortnaam of niet-geografische eigennaam:</w:t>
      </w:r>
    </w:p>
    <w:p w:rsidR="00000000" w:rsidDel="00000000" w:rsidP="00000000" w:rsidRDefault="00000000" w:rsidRPr="00000000" w14:paraId="00000074">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18"/>
          <w:szCs w:val="18"/>
        </w:rPr>
      </w:pPr>
      <w:r w:rsidDel="00000000" w:rsidR="00000000" w:rsidRPr="00000000">
        <w:rPr>
          <w:color w:val="434343"/>
          <w:sz w:val="18"/>
          <w:szCs w:val="18"/>
          <w:rtl w:val="0"/>
        </w:rPr>
        <w:t xml:space="preserve">bv. Landen (stad) / Herten (stad)  / Koersk (stad) versus Koersk (onderzeeboot) </w:t>
      </w:r>
    </w:p>
    <w:p w:rsidR="00000000" w:rsidDel="00000000" w:rsidP="00000000" w:rsidRDefault="00000000" w:rsidRPr="00000000" w14:paraId="00000075">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18"/>
          <w:szCs w:val="18"/>
        </w:rPr>
      </w:pPr>
      <w:r w:rsidDel="00000000" w:rsidR="00000000" w:rsidRPr="00000000">
        <w:rPr>
          <w:rtl w:val="0"/>
        </w:rPr>
      </w:r>
    </w:p>
    <w:p w:rsidR="00000000" w:rsidDel="00000000" w:rsidP="00000000" w:rsidRDefault="00000000" w:rsidRPr="00000000" w14:paraId="00000076">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Het land van herkomst voegen we wel toe als kwalificatie bij gemeenten, steden, streken</w:t>
      </w:r>
    </w:p>
    <w:p w:rsidR="00000000" w:rsidDel="00000000" w:rsidP="00000000" w:rsidRDefault="00000000" w:rsidRPr="00000000" w14:paraId="00000077">
      <w:pPr>
        <w:pBdr>
          <w:top w:color="000000" w:space="2" w:sz="8" w:val="single"/>
          <w:left w:color="000000" w:space="2" w:sz="8" w:val="single"/>
          <w:bottom w:color="000000" w:space="2" w:sz="8" w:val="single"/>
          <w:right w:color="000000" w:space="2" w:sz="8" w:val="single"/>
        </w:pBdr>
        <w:spacing w:after="0" w:lineRule="auto"/>
        <w:ind w:firstLine="708.6614173228347"/>
        <w:rPr>
          <w:color w:val="434343"/>
          <w:sz w:val="20"/>
          <w:szCs w:val="20"/>
        </w:rPr>
      </w:pPr>
      <w:r w:rsidDel="00000000" w:rsidR="00000000" w:rsidRPr="00000000">
        <w:rPr>
          <w:color w:val="434343"/>
          <w:sz w:val="20"/>
          <w:szCs w:val="20"/>
          <w:rtl w:val="0"/>
        </w:rPr>
        <w:t xml:space="preserve">met dezelfde benaming die gelegen zijn in verschillende landen of werelddelen.</w:t>
      </w:r>
    </w:p>
    <w:p w:rsidR="00000000" w:rsidDel="00000000" w:rsidP="00000000" w:rsidRDefault="00000000" w:rsidRPr="00000000" w14:paraId="00000078">
      <w:pPr>
        <w:pBdr>
          <w:top w:color="000000" w:space="2" w:sz="8" w:val="single"/>
          <w:left w:color="000000" w:space="2" w:sz="8" w:val="single"/>
          <w:bottom w:color="000000" w:space="2" w:sz="8" w:val="single"/>
          <w:right w:color="000000" w:space="2" w:sz="8" w:val="single"/>
        </w:pBdr>
        <w:spacing w:line="240" w:lineRule="auto"/>
        <w:ind w:firstLine="708.6614173228347"/>
        <w:rPr>
          <w:color w:val="434343"/>
          <w:sz w:val="18"/>
          <w:szCs w:val="18"/>
        </w:rPr>
      </w:pPr>
      <w:r w:rsidDel="00000000" w:rsidR="00000000" w:rsidRPr="00000000">
        <w:rPr>
          <w:color w:val="434343"/>
          <w:sz w:val="18"/>
          <w:szCs w:val="18"/>
          <w:rtl w:val="0"/>
        </w:rPr>
        <w:t xml:space="preserve">650|aGalicië (Spanje)</w:t>
      </w:r>
    </w:p>
    <w:p w:rsidR="00000000" w:rsidDel="00000000" w:rsidP="00000000" w:rsidRDefault="00000000" w:rsidRPr="00000000" w14:paraId="00000079">
      <w:pPr>
        <w:pBdr>
          <w:top w:color="000000" w:space="2" w:sz="8" w:val="single"/>
          <w:left w:color="000000" w:space="2" w:sz="8" w:val="single"/>
          <w:bottom w:color="000000" w:space="2" w:sz="8" w:val="single"/>
          <w:right w:color="000000" w:space="2" w:sz="8" w:val="single"/>
        </w:pBdr>
        <w:spacing w:line="240" w:lineRule="auto"/>
        <w:ind w:firstLine="708.6614173228347"/>
        <w:rPr>
          <w:color w:val="434343"/>
          <w:sz w:val="18"/>
          <w:szCs w:val="18"/>
        </w:rPr>
      </w:pPr>
      <w:r w:rsidDel="00000000" w:rsidR="00000000" w:rsidRPr="00000000">
        <w:rPr>
          <w:color w:val="434343"/>
          <w:sz w:val="18"/>
          <w:szCs w:val="18"/>
          <w:rtl w:val="0"/>
        </w:rPr>
        <w:t xml:space="preserve">650|aGalicië (Oost-Europa)</w:t>
      </w:r>
    </w:p>
    <w:p w:rsidR="00000000" w:rsidDel="00000000" w:rsidP="00000000" w:rsidRDefault="00000000" w:rsidRPr="00000000" w14:paraId="0000007A">
      <w:pPr>
        <w:pBdr>
          <w:top w:color="000000" w:space="2" w:sz="8" w:val="single"/>
          <w:left w:color="000000" w:space="2" w:sz="8" w:val="single"/>
          <w:bottom w:color="000000" w:space="2" w:sz="8" w:val="single"/>
          <w:right w:color="000000" w:space="2" w:sz="8" w:val="single"/>
        </w:pBdr>
        <w:spacing w:after="0" w:before="0" w:line="240" w:lineRule="auto"/>
        <w:ind w:firstLine="708.6614173228347"/>
        <w:rPr>
          <w:color w:val="434343"/>
          <w:sz w:val="20"/>
          <w:szCs w:val="20"/>
        </w:rPr>
      </w:pPr>
      <w:r w:rsidDel="00000000" w:rsidR="00000000" w:rsidRPr="00000000">
        <w:rPr>
          <w:rtl w:val="0"/>
        </w:rPr>
      </w:r>
    </w:p>
    <w:p w:rsidR="00000000" w:rsidDel="00000000" w:rsidP="00000000" w:rsidRDefault="00000000" w:rsidRPr="00000000" w14:paraId="0000007B">
      <w:pPr>
        <w:pBdr>
          <w:top w:color="000000" w:space="2" w:sz="8" w:val="single"/>
          <w:left w:color="000000" w:space="2" w:sz="8" w:val="single"/>
          <w:bottom w:color="000000" w:space="2" w:sz="8" w:val="single"/>
          <w:right w:color="000000" w:space="2" w:sz="8" w:val="single"/>
        </w:pBdr>
        <w:spacing w:after="0" w:before="0" w:lineRule="auto"/>
        <w:ind w:firstLine="708.6614173228347"/>
        <w:rPr>
          <w:strike w:val="1"/>
          <w:color w:val="434343"/>
          <w:sz w:val="20"/>
          <w:szCs w:val="20"/>
        </w:rPr>
      </w:pPr>
      <w:r w:rsidDel="00000000" w:rsidR="00000000" w:rsidRPr="00000000">
        <w:rPr>
          <w:strike w:val="1"/>
          <w:color w:val="434343"/>
          <w:sz w:val="20"/>
          <w:szCs w:val="20"/>
          <w:rtl w:val="0"/>
        </w:rPr>
        <w:t xml:space="preserve">De kwalificatie mag al toegevoegd worden ook als er nog geen publicaties over het</w:t>
        <w:tab/>
        <w:t xml:space="preserve"> </w:t>
        <w:tab/>
        <w:t xml:space="preserve">homoniem in de catalogus terug te vinden zijn. </w:t>
      </w:r>
    </w:p>
    <w:p w:rsidR="00000000" w:rsidDel="00000000" w:rsidP="00000000" w:rsidRDefault="00000000" w:rsidRPr="00000000" w14:paraId="0000007C">
      <w:pPr>
        <w:pBdr>
          <w:top w:color="000000" w:space="2" w:sz="8" w:val="single"/>
          <w:left w:color="000000" w:space="2" w:sz="8" w:val="single"/>
          <w:bottom w:color="000000" w:space="2" w:sz="8" w:val="single"/>
          <w:right w:color="000000" w:space="2" w:sz="8" w:val="single"/>
        </w:pBdr>
        <w:spacing w:after="0" w:before="0" w:lineRule="auto"/>
        <w:ind w:firstLine="708.6614173228347"/>
        <w:rPr>
          <w:color w:val="434343"/>
          <w:sz w:val="20"/>
          <w:szCs w:val="20"/>
        </w:rPr>
      </w:pPr>
      <w:r w:rsidDel="00000000" w:rsidR="00000000" w:rsidRPr="00000000">
        <w:rPr>
          <w:rtl w:val="0"/>
        </w:rPr>
      </w:r>
    </w:p>
    <w:p w:rsidR="00000000" w:rsidDel="00000000" w:rsidP="00000000" w:rsidRDefault="00000000" w:rsidRPr="00000000" w14:paraId="0000007D">
      <w:pPr>
        <w:pBdr>
          <w:top w:color="000000" w:space="2" w:sz="8" w:val="single"/>
          <w:left w:color="000000" w:space="2" w:sz="8" w:val="single"/>
          <w:bottom w:color="000000" w:space="2" w:sz="8" w:val="single"/>
          <w:right w:color="000000" w:space="2" w:sz="8" w:val="single"/>
        </w:pBdr>
        <w:spacing w:after="0" w:before="0" w:lineRule="auto"/>
        <w:ind w:firstLine="708.6614173228347"/>
        <w:rPr>
          <w:strike w:val="1"/>
          <w:color w:val="434343"/>
          <w:sz w:val="20"/>
          <w:szCs w:val="20"/>
        </w:rPr>
      </w:pPr>
      <w:r w:rsidDel="00000000" w:rsidR="00000000" w:rsidRPr="00000000">
        <w:rPr>
          <w:rtl w:val="0"/>
        </w:rPr>
      </w:r>
    </w:p>
    <w:p w:rsidR="00000000" w:rsidDel="00000000" w:rsidP="00000000" w:rsidRDefault="00000000" w:rsidRPr="00000000" w14:paraId="0000007E">
      <w:pPr>
        <w:pBdr>
          <w:top w:color="000000" w:space="2" w:sz="8" w:val="single"/>
          <w:left w:color="000000" w:space="2" w:sz="8" w:val="single"/>
          <w:bottom w:color="000000" w:space="2" w:sz="8" w:val="single"/>
          <w:right w:color="000000" w:space="2" w:sz="8" w:val="single"/>
        </w:pBdr>
        <w:spacing w:after="0" w:before="0" w:lineRule="auto"/>
        <w:ind w:firstLine="708.6614173228347"/>
        <w:rPr>
          <w:color w:val="434343"/>
          <w:sz w:val="20"/>
          <w:szCs w:val="20"/>
        </w:rPr>
      </w:pPr>
      <w:r w:rsidDel="00000000" w:rsidR="00000000" w:rsidRPr="00000000">
        <w:rPr>
          <w:color w:val="434343"/>
          <w:sz w:val="20"/>
          <w:szCs w:val="20"/>
          <w:rtl w:val="0"/>
        </w:rPr>
        <w:t xml:space="preserve">Het is ook aan de catalograaf om af te wegen of een kwalificatie een meerwaarde heeft:</w:t>
      </w:r>
    </w:p>
    <w:p w:rsidR="00000000" w:rsidDel="00000000" w:rsidP="00000000" w:rsidRDefault="00000000" w:rsidRPr="00000000" w14:paraId="0000007F">
      <w:pPr>
        <w:pBdr>
          <w:top w:color="000000" w:space="2" w:sz="8" w:val="single"/>
          <w:left w:color="000000" w:space="2" w:sz="8" w:val="single"/>
          <w:bottom w:color="000000" w:space="2" w:sz="8" w:val="single"/>
          <w:right w:color="000000" w:space="2" w:sz="8" w:val="single"/>
        </w:pBdr>
        <w:spacing w:after="0" w:before="0" w:line="240" w:lineRule="auto"/>
        <w:ind w:firstLine="708.6614173228347"/>
        <w:rPr>
          <w:color w:val="434343"/>
          <w:sz w:val="20"/>
          <w:szCs w:val="20"/>
        </w:rPr>
      </w:pPr>
      <w:r w:rsidDel="00000000" w:rsidR="00000000" w:rsidRPr="00000000">
        <w:rPr>
          <w:color w:val="434343"/>
          <w:sz w:val="20"/>
          <w:szCs w:val="20"/>
          <w:rtl w:val="0"/>
        </w:rPr>
        <w:t xml:space="preserve">Wel:</w:t>
      </w:r>
    </w:p>
    <w:p w:rsidR="00000000" w:rsidDel="00000000" w:rsidP="00000000" w:rsidRDefault="00000000" w:rsidRPr="00000000" w14:paraId="00000080">
      <w:pPr>
        <w:pBdr>
          <w:top w:color="000000" w:space="2" w:sz="8" w:val="single"/>
          <w:left w:color="000000" w:space="2" w:sz="8" w:val="single"/>
          <w:bottom w:color="000000" w:space="2" w:sz="8" w:val="single"/>
          <w:right w:color="000000" w:space="2" w:sz="8" w:val="single"/>
        </w:pBdr>
        <w:spacing w:after="0" w:before="0" w:line="240" w:lineRule="auto"/>
        <w:ind w:firstLine="708.6614173228347"/>
        <w:rPr>
          <w:color w:val="434343"/>
          <w:sz w:val="20"/>
          <w:szCs w:val="20"/>
        </w:rPr>
      </w:pPr>
      <w:r w:rsidDel="00000000" w:rsidR="00000000" w:rsidRPr="00000000">
        <w:rPr>
          <w:color w:val="434343"/>
          <w:sz w:val="20"/>
          <w:szCs w:val="20"/>
          <w:rtl w:val="0"/>
        </w:rPr>
        <w:t xml:space="preserve">650|aBoston (VS)</w:t>
      </w:r>
    </w:p>
    <w:p w:rsidR="00000000" w:rsidDel="00000000" w:rsidP="00000000" w:rsidRDefault="00000000" w:rsidRPr="00000000" w14:paraId="00000081">
      <w:pPr>
        <w:pBdr>
          <w:top w:color="000000" w:space="2" w:sz="8" w:val="single"/>
          <w:left w:color="000000" w:space="2" w:sz="8" w:val="single"/>
          <w:bottom w:color="000000" w:space="2" w:sz="8" w:val="single"/>
          <w:right w:color="000000" w:space="2" w:sz="8" w:val="single"/>
        </w:pBdr>
        <w:spacing w:after="0" w:before="0" w:line="240" w:lineRule="auto"/>
        <w:ind w:firstLine="708.6614173228347"/>
        <w:rPr>
          <w:color w:val="434343"/>
          <w:sz w:val="20"/>
          <w:szCs w:val="20"/>
        </w:rPr>
      </w:pPr>
      <w:r w:rsidDel="00000000" w:rsidR="00000000" w:rsidRPr="00000000">
        <w:rPr>
          <w:color w:val="434343"/>
          <w:sz w:val="20"/>
          <w:szCs w:val="20"/>
          <w:rtl w:val="0"/>
        </w:rPr>
        <w:t xml:space="preserve">650|aCambridge (Massachusetts (VS))</w:t>
      </w:r>
    </w:p>
    <w:p w:rsidR="00000000" w:rsidDel="00000000" w:rsidP="00000000" w:rsidRDefault="00000000" w:rsidRPr="00000000" w14:paraId="00000082">
      <w:pPr>
        <w:pBdr>
          <w:top w:color="000000" w:space="2" w:sz="8" w:val="single"/>
          <w:left w:color="000000" w:space="2" w:sz="8" w:val="single"/>
          <w:bottom w:color="000000" w:space="2" w:sz="8" w:val="single"/>
          <w:right w:color="000000" w:space="2" w:sz="8" w:val="single"/>
        </w:pBdr>
        <w:spacing w:after="0" w:before="0" w:line="240" w:lineRule="auto"/>
        <w:ind w:firstLine="708.6614173228347"/>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83">
      <w:pPr>
        <w:pBdr>
          <w:top w:color="000000" w:space="2" w:sz="8" w:val="single"/>
          <w:left w:color="000000" w:space="2" w:sz="8" w:val="single"/>
          <w:bottom w:color="000000" w:space="2" w:sz="8" w:val="single"/>
          <w:right w:color="000000" w:space="2" w:sz="8" w:val="single"/>
        </w:pBdr>
        <w:spacing w:after="0" w:before="0" w:line="240" w:lineRule="auto"/>
        <w:ind w:firstLine="708.6614173228347"/>
        <w:rPr>
          <w:color w:val="434343"/>
          <w:sz w:val="20"/>
          <w:szCs w:val="20"/>
        </w:rPr>
      </w:pPr>
      <w:r w:rsidDel="00000000" w:rsidR="00000000" w:rsidRPr="00000000">
        <w:rPr>
          <w:color w:val="434343"/>
          <w:sz w:val="20"/>
          <w:szCs w:val="20"/>
          <w:rtl w:val="0"/>
        </w:rPr>
        <w:t xml:space="preserve">Niet:</w:t>
      </w:r>
    </w:p>
    <w:p w:rsidR="00000000" w:rsidDel="00000000" w:rsidP="00000000" w:rsidRDefault="00000000" w:rsidRPr="00000000" w14:paraId="00000084">
      <w:pPr>
        <w:pBdr>
          <w:top w:color="000000" w:space="2" w:sz="8" w:val="single"/>
          <w:left w:color="000000" w:space="2" w:sz="8" w:val="single"/>
          <w:bottom w:color="000000" w:space="2" w:sz="8" w:val="single"/>
          <w:right w:color="000000" w:space="2" w:sz="8" w:val="single"/>
        </w:pBdr>
        <w:spacing w:after="0" w:before="0" w:line="240" w:lineRule="auto"/>
        <w:ind w:firstLine="708.6614173228347"/>
        <w:rPr>
          <w:color w:val="434343"/>
          <w:sz w:val="20"/>
          <w:szCs w:val="20"/>
        </w:rPr>
      </w:pPr>
      <w:r w:rsidDel="00000000" w:rsidR="00000000" w:rsidRPr="00000000">
        <w:rPr>
          <w:color w:val="434343"/>
          <w:sz w:val="20"/>
          <w:szCs w:val="20"/>
          <w:rtl w:val="0"/>
        </w:rPr>
        <w:t xml:space="preserve">650|aKortrijk (België)</w:t>
      </w:r>
    </w:p>
    <w:p w:rsidR="00000000" w:rsidDel="00000000" w:rsidP="00000000" w:rsidRDefault="00000000" w:rsidRPr="00000000" w14:paraId="00000085">
      <w:pPr>
        <w:pBdr>
          <w:top w:color="000000" w:space="2" w:sz="8" w:val="single"/>
          <w:left w:color="000000" w:space="2" w:sz="8" w:val="single"/>
          <w:bottom w:color="000000" w:space="2" w:sz="8" w:val="single"/>
          <w:right w:color="000000" w:space="2" w:sz="8" w:val="single"/>
        </w:pBdr>
        <w:spacing w:after="0" w:before="0" w:line="240" w:lineRule="auto"/>
        <w:ind w:firstLine="708.6614173228347"/>
        <w:rPr>
          <w:color w:val="434343"/>
          <w:sz w:val="20"/>
          <w:szCs w:val="20"/>
        </w:rPr>
      </w:pPr>
      <w:r w:rsidDel="00000000" w:rsidR="00000000" w:rsidRPr="00000000">
        <w:rPr>
          <w:color w:val="434343"/>
          <w:sz w:val="20"/>
          <w:szCs w:val="20"/>
          <w:rtl w:val="0"/>
        </w:rPr>
        <w:t xml:space="preserve">650|aParijs (Frankrijk)</w:t>
      </w:r>
    </w:p>
    <w:p w:rsidR="00000000" w:rsidDel="00000000" w:rsidP="00000000" w:rsidRDefault="00000000" w:rsidRPr="00000000" w14:paraId="00000086">
      <w:pPr>
        <w:pBdr>
          <w:top w:color="000000" w:space="2" w:sz="8" w:val="single"/>
          <w:left w:color="000000" w:space="2" w:sz="8" w:val="single"/>
          <w:bottom w:color="000000" w:space="2" w:sz="8" w:val="single"/>
          <w:right w:color="000000" w:space="2" w:sz="8" w:val="single"/>
        </w:pBdr>
        <w:spacing w:after="240" w:lineRule="auto"/>
        <w:ind w:firstLine="708.6614173228347"/>
        <w:rPr>
          <w:color w:val="434343"/>
        </w:rPr>
      </w:pPr>
      <w:r w:rsidDel="00000000" w:rsidR="00000000" w:rsidRPr="00000000">
        <w:rPr>
          <w:rtl w:val="0"/>
        </w:rPr>
      </w:r>
    </w:p>
    <w:p w:rsidR="00000000" w:rsidDel="00000000" w:rsidP="00000000" w:rsidRDefault="00000000" w:rsidRPr="00000000" w14:paraId="00000087">
      <w:pPr>
        <w:pBdr>
          <w:top w:color="000000" w:space="2" w:sz="8" w:val="single"/>
          <w:left w:color="000000" w:space="2" w:sz="8" w:val="single"/>
          <w:bottom w:color="000000" w:space="2" w:sz="8" w:val="single"/>
          <w:right w:color="000000" w:space="2" w:sz="8" w:val="single"/>
        </w:pBdr>
        <w:spacing w:after="240" w:lineRule="auto"/>
        <w:rPr>
          <w:b w:val="1"/>
        </w:rPr>
      </w:pPr>
      <w:r w:rsidDel="00000000" w:rsidR="00000000" w:rsidRPr="00000000">
        <w:rPr>
          <w:b w:val="1"/>
          <w:rtl w:val="0"/>
        </w:rPr>
        <w:t xml:space="preserve">Annika past de regelgeving aan. Het BC zal deze trefwoorden verder aanpassen volgens de nieuwe afspraken.</w:t>
      </w:r>
    </w:p>
    <w:p w:rsidR="00000000" w:rsidDel="00000000" w:rsidP="00000000" w:rsidRDefault="00000000" w:rsidRPr="00000000" w14:paraId="00000088">
      <w:pPr>
        <w:spacing w:after="240" w:before="240" w:lineRule="auto"/>
        <w:ind w:left="0" w:firstLine="0"/>
        <w:rPr>
          <w:color w:val="434343"/>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Style w:val="Heading1"/>
        <w:pageBreakBefore w:val="0"/>
        <w:rPr/>
      </w:pPr>
      <w:bookmarkStart w:colFirst="0" w:colLast="0" w:name="_z6k16wdqpz08" w:id="3"/>
      <w:bookmarkEnd w:id="3"/>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ZIZO- en SISO-wijzigingen</w:t>
      </w:r>
      <w:r w:rsidDel="00000000" w:rsidR="00000000" w:rsidRPr="00000000">
        <w:rPr>
          <w:rtl w:val="0"/>
        </w:rPr>
      </w:r>
    </w:p>
    <w:p w:rsidR="00000000" w:rsidDel="00000000" w:rsidP="00000000" w:rsidRDefault="00000000" w:rsidRPr="00000000" w14:paraId="0000008B">
      <w:pPr>
        <w:pStyle w:val="Heading2"/>
        <w:pageBreakBefore w:val="0"/>
        <w:numPr>
          <w:ilvl w:val="0"/>
          <w:numId w:val="8"/>
        </w:numPr>
        <w:spacing w:after="0" w:afterAutospacing="0"/>
        <w:ind w:left="720" w:hanging="360"/>
        <w:rPr/>
      </w:pPr>
      <w:bookmarkStart w:colFirst="0" w:colLast="0" w:name="_zaowyyxrnkon" w:id="4"/>
      <w:bookmarkEnd w:id="4"/>
      <w:r w:rsidDel="00000000" w:rsidR="00000000" w:rsidRPr="00000000">
        <w:rPr>
          <w:rtl w:val="0"/>
        </w:rPr>
        <w:t xml:space="preserve">ZIZO Autisme e.a.</w:t>
      </w:r>
    </w:p>
    <w:p w:rsidR="00000000" w:rsidDel="00000000" w:rsidP="00000000" w:rsidRDefault="00000000" w:rsidRPr="00000000" w14:paraId="0000008C">
      <w:pPr>
        <w:pStyle w:val="Heading3"/>
        <w:numPr>
          <w:ilvl w:val="0"/>
          <w:numId w:val="6"/>
        </w:numPr>
        <w:spacing w:before="0" w:beforeAutospacing="0"/>
        <w:ind w:left="1440" w:hanging="360"/>
        <w:rPr/>
      </w:pPr>
      <w:bookmarkStart w:colFirst="0" w:colLast="0" w:name="_70eorokg459f" w:id="5"/>
      <w:bookmarkEnd w:id="5"/>
      <w:r w:rsidDel="00000000" w:rsidR="00000000" w:rsidRPr="00000000">
        <w:rPr>
          <w:rtl w:val="0"/>
        </w:rPr>
        <w:t xml:space="preserve">Uit verslag Werkgroep Non-fictie 6/ 20 mei 2021:</w:t>
      </w:r>
    </w:p>
    <w:p w:rsidR="00000000" w:rsidDel="00000000" w:rsidP="00000000" w:rsidRDefault="00000000" w:rsidRPr="00000000" w14:paraId="0000008D">
      <w:pPr>
        <w:ind w:left="720" w:firstLine="0"/>
        <w:rPr/>
      </w:pPr>
      <w:r w:rsidDel="00000000" w:rsidR="00000000" w:rsidRPr="00000000">
        <w:rPr>
          <w:rtl w:val="0"/>
        </w:rPr>
        <w:t xml:space="preserve"> </w:t>
      </w:r>
    </w:p>
    <w:p w:rsidR="00000000" w:rsidDel="00000000" w:rsidP="00000000" w:rsidRDefault="00000000" w:rsidRPr="00000000" w14:paraId="0000008E">
      <w:pPr>
        <w:ind w:left="720" w:firstLine="0"/>
        <w:rPr/>
      </w:pPr>
      <w:r w:rsidDel="00000000" w:rsidR="00000000" w:rsidRPr="00000000">
        <w:rPr>
          <w:rtl w:val="0"/>
        </w:rPr>
        <w:t xml:space="preserve">Via de Servicedesk van Cultuurconnect kregen we een melding binnen van een bibliotheekgebruiker die aanstoot nam aan de plaatsing van publicaties over autisme bij volwassenen. Deze publicaties komen onder de ZIZO-rug Autisme, op de plank ‘Leer- en gedragsproblemen’, in de kast ‘Ouders-kinderen’. Daar worden dus ook titels over autisme bij volwassenen ondergebracht wat vreemd overkomt als een volwassene op zoek gaat naar informatie over autisme bvb. na een diagnose op latere leeftijd. </w:t>
      </w:r>
    </w:p>
    <w:p w:rsidR="00000000" w:rsidDel="00000000" w:rsidP="00000000" w:rsidRDefault="00000000" w:rsidRPr="00000000" w14:paraId="0000008F">
      <w:pPr>
        <w:ind w:left="720" w:firstLine="0"/>
        <w:rPr>
          <w:i w:val="1"/>
          <w:color w:val="6aa84f"/>
        </w:rPr>
      </w:pPr>
      <w:r w:rsidDel="00000000" w:rsidR="00000000" w:rsidRPr="00000000">
        <w:rPr>
          <w:i w:val="1"/>
          <w:color w:val="6aa84f"/>
          <w:rtl w:val="0"/>
        </w:rPr>
        <w:t xml:space="preserve">Op korte termijn is hier echter niet meteen een oplossing voor te bieden. Maar op langere termijn lijkt het goed dat we deze indeling binnen ZIZO herwerken, binnen een neutrale nieuwe rubriek onder ‘Lichaam – Gezondheid’ waar ook andere zaken onder terecht kunnen die nu bv. onder ‘Ziekte – Kwalen’ staan. </w:t>
      </w:r>
    </w:p>
    <w:p w:rsidR="00000000" w:rsidDel="00000000" w:rsidP="00000000" w:rsidRDefault="00000000" w:rsidRPr="00000000" w14:paraId="00000090">
      <w:pPr>
        <w:ind w:left="720" w:firstLine="0"/>
        <w:rPr>
          <w:i w:val="1"/>
          <w:color w:val="6aa84f"/>
        </w:rPr>
      </w:pPr>
      <w:r w:rsidDel="00000000" w:rsidR="00000000" w:rsidRPr="00000000">
        <w:rPr>
          <w:i w:val="1"/>
          <w:color w:val="6aa84f"/>
          <w:rtl w:val="0"/>
        </w:rPr>
        <w:t xml:space="preserve">Ook de benaming ‘Gedrags- en leerproblemen’ kunnen we misschien hernoemen naar het neutralere ‘Gedrags- en leerkenmerken’.</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rtl w:val="0"/>
        </w:rPr>
        <w:t xml:space="preserve">De Werkgroep gaat akkoord met deze voorstellen. Annika zet ze mee op de lijst met mogelijke ZIZO-wijzigingen die we in de toekomst zouden kunnen doorvoeren (waar o.a. de hele problematiek met de verkeerde opstelling van ZIZO’s als Kerstmis, Pasen en Sinterklaas al opgenomen is).</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pStyle w:val="Heading3"/>
        <w:numPr>
          <w:ilvl w:val="0"/>
          <w:numId w:val="10"/>
        </w:numPr>
        <w:spacing w:after="0" w:afterAutospacing="0"/>
        <w:ind w:left="1440" w:hanging="360"/>
        <w:rPr/>
      </w:pPr>
      <w:bookmarkStart w:colFirst="0" w:colLast="0" w:name="_hbz0a42ws9go" w:id="6"/>
      <w:bookmarkEnd w:id="6"/>
      <w:r w:rsidDel="00000000" w:rsidR="00000000" w:rsidRPr="00000000">
        <w:rPr>
          <w:rtl w:val="0"/>
        </w:rPr>
        <w:t xml:space="preserve">Vragen van de Servicedesk</w:t>
      </w:r>
    </w:p>
    <w:p w:rsidR="00000000" w:rsidDel="00000000" w:rsidP="00000000" w:rsidRDefault="00000000" w:rsidRPr="00000000" w14:paraId="00000095">
      <w:pPr>
        <w:numPr>
          <w:ilvl w:val="0"/>
          <w:numId w:val="17"/>
        </w:numPr>
        <w:ind w:left="2160" w:hanging="360"/>
        <w:rPr>
          <w:u w:val="none"/>
        </w:rPr>
      </w:pPr>
      <w:r w:rsidDel="00000000" w:rsidR="00000000" w:rsidRPr="00000000">
        <w:rPr>
          <w:rtl w:val="0"/>
        </w:rPr>
        <w:t xml:space="preserve">ADHD en autisme zijn géén ziektes, maar ontwikkelingsstoornissen. Ik ben hier eigenlijk echt verontwaardigd over. Kanker is een ziekte.  Corona is een ziekte. De griep is een ziekte. Autisme en ADHD zijn dit niét. </w:t>
      </w:r>
    </w:p>
    <w:p w:rsidR="00000000" w:rsidDel="00000000" w:rsidP="00000000" w:rsidRDefault="00000000" w:rsidRPr="00000000" w14:paraId="00000096">
      <w:pPr>
        <w:numPr>
          <w:ilvl w:val="0"/>
          <w:numId w:val="17"/>
        </w:numPr>
        <w:ind w:left="2160" w:hanging="360"/>
        <w:rPr>
          <w:u w:val="none"/>
        </w:rPr>
      </w:pPr>
      <w:r w:rsidDel="00000000" w:rsidR="00000000" w:rsidRPr="00000000">
        <w:rPr>
          <w:color w:val="2b2e2f"/>
          <w:sz w:val="21"/>
          <w:szCs w:val="21"/>
          <w:rtl w:val="0"/>
        </w:rPr>
        <w:t xml:space="preserve">Partner en dochter hebben ADHD en ze beschouwen ADHD niet als een ziekte en vinden het dus moeilijk om het uit te leggen aan de dochter waarom het bij ziekte staat. </w:t>
      </w:r>
      <w:r w:rsidDel="00000000" w:rsidR="00000000" w:rsidRPr="00000000">
        <w:rPr>
          <w:rtl w:val="0"/>
        </w:rPr>
      </w:r>
    </w:p>
    <w:p w:rsidR="00000000" w:rsidDel="00000000" w:rsidP="00000000" w:rsidRDefault="00000000" w:rsidRPr="00000000" w14:paraId="00000097">
      <w:pPr>
        <w:ind w:left="1440" w:firstLine="0"/>
        <w:rPr/>
      </w:pPr>
      <w:r w:rsidDel="00000000" w:rsidR="00000000" w:rsidRPr="00000000">
        <w:rPr>
          <w:rtl w:val="0"/>
        </w:rPr>
      </w:r>
    </w:p>
    <w:p w:rsidR="00000000" w:rsidDel="00000000" w:rsidP="00000000" w:rsidRDefault="00000000" w:rsidRPr="00000000" w14:paraId="00000098">
      <w:pPr>
        <w:pStyle w:val="Heading3"/>
        <w:numPr>
          <w:ilvl w:val="0"/>
          <w:numId w:val="10"/>
        </w:numPr>
        <w:ind w:left="1440" w:hanging="360"/>
        <w:rPr/>
      </w:pPr>
      <w:bookmarkStart w:colFirst="0" w:colLast="0" w:name="_kwatat314nel" w:id="7"/>
      <w:bookmarkEnd w:id="7"/>
      <w:r w:rsidDel="00000000" w:rsidR="00000000" w:rsidRPr="00000000">
        <w:rPr>
          <w:rtl w:val="0"/>
        </w:rPr>
        <w:t xml:space="preserve">Fora-berichten met subject: ‘ZIZO-voorstel Autisme en ADHD (e.a.)</w:t>
      </w:r>
    </w:p>
    <w:p w:rsidR="00000000" w:rsidDel="00000000" w:rsidP="00000000" w:rsidRDefault="00000000" w:rsidRPr="00000000" w14:paraId="00000099">
      <w:pPr>
        <w:pStyle w:val="Heading4"/>
        <w:ind w:left="720" w:firstLine="720"/>
        <w:rPr/>
      </w:pPr>
      <w:bookmarkStart w:colFirst="0" w:colLast="0" w:name="_kxz3hjpsp35v" w:id="8"/>
      <w:bookmarkEnd w:id="8"/>
      <w:r w:rsidDel="00000000" w:rsidR="00000000" w:rsidRPr="00000000">
        <w:rPr>
          <w:rtl w:val="0"/>
        </w:rPr>
        <w:t xml:space="preserve">Voorstel Annika (BC):</w:t>
      </w:r>
    </w:p>
    <w:p w:rsidR="00000000" w:rsidDel="00000000" w:rsidP="00000000" w:rsidRDefault="00000000" w:rsidRPr="00000000" w14:paraId="0000009A">
      <w:pPr>
        <w:spacing w:after="240" w:before="240" w:lineRule="auto"/>
        <w:ind w:left="1440" w:firstLine="0"/>
        <w:rPr/>
      </w:pPr>
      <w:r w:rsidDel="00000000" w:rsidR="00000000" w:rsidRPr="00000000">
        <w:rPr>
          <w:rtl w:val="0"/>
        </w:rPr>
        <w:t xml:space="preserve">‘Leer- en gedragsproblemen’ zouden ‘Persoonlijkheidskenmerken’ worden, om die reden past ‘Pesten’ hier niet helemaal, terwijl het veel beter past onder ‘Opgroeien – opvoeden’ als een soort ‘bijrug’ bij ‘Emoties-relaties’. ‘Bedplassen’ daarentegen zou ik opschuiven naar ‘Persoonlijkheidskenmerken’. Hoewel het niet op gelijke hoogte staat met een persoonlijkheidskenmerk als ‘Autisme’ hoort het ook hier als een soort ‘bijrug’ bij ‘Faalangst’. Hoewel angst niet de enige reden van bedplassen op oudere leeftijd is, is het vermoedelijk wel de grootste oorzaak en lijkt bedplassen me dus beter bij deze rug.</w:t>
      </w:r>
    </w:p>
    <w:p w:rsidR="00000000" w:rsidDel="00000000" w:rsidP="00000000" w:rsidRDefault="00000000" w:rsidRPr="00000000" w14:paraId="0000009B">
      <w:pPr>
        <w:spacing w:after="240" w:before="240" w:lineRule="auto"/>
        <w:ind w:left="1440" w:firstLine="0"/>
        <w:rPr/>
      </w:pPr>
      <w:r w:rsidDel="00000000" w:rsidR="00000000" w:rsidRPr="00000000">
        <w:rPr>
          <w:rtl w:val="0"/>
        </w:rPr>
        <w:t xml:space="preserve">Door ‘Leer- en gedragsstoornissen’ te wijzigen in ‘Persoonlijkheidskenmerken’ krijg je misschien wat verwarring met de plank ‘Persoonlijkheid’ in de kast ‘Psychologie’. Tegelijkertijd biedt het ook de kans om onder deze plank gelijknamige rugrubrieken voor volwassenen toe te voegen of om één nieuwe rug ‘Persoonlijkheidskenmerken’ te maken die dan die titels voor volwassenen bevat over de diverse onderwerpen samen. Ik kan me voorstellen dat het aantal boeken over autisme, adhd, e.d. bij volwassenen minder groot is dan de ‘overkoepelende’ boeken voor kinderen en volwassenen. Hier heb ik nog niet verder naar gezocht, dus die conclusie is wel wat voorbarig.</w:t>
      </w:r>
    </w:p>
    <w:p w:rsidR="00000000" w:rsidDel="00000000" w:rsidP="00000000" w:rsidRDefault="00000000" w:rsidRPr="00000000" w14:paraId="0000009C">
      <w:pPr>
        <w:spacing w:after="240" w:before="240" w:lineRule="auto"/>
        <w:ind w:left="1440" w:firstLine="0"/>
        <w:rPr/>
      </w:pPr>
      <w:hyperlink r:id="rId7">
        <w:r w:rsidDel="00000000" w:rsidR="00000000" w:rsidRPr="00000000">
          <w:rPr>
            <w:color w:val="1155cc"/>
            <w:u w:val="single"/>
            <w:rtl w:val="0"/>
          </w:rPr>
          <w:t xml:space="preserve">https://docs.google.com/spreadsheets/d/10uUAz5StiRCKOOWYwrpf8UQEz8MOBVdp/edit?usp=sharing&amp;ouid=113331922636158144825&amp;rtpof=true&amp;sd=true</w:t>
        </w:r>
      </w:hyperlink>
      <w:r w:rsidDel="00000000" w:rsidR="00000000" w:rsidRPr="00000000">
        <w:rPr>
          <w:rtl w:val="0"/>
        </w:rPr>
      </w:r>
    </w:p>
    <w:p w:rsidR="00000000" w:rsidDel="00000000" w:rsidP="00000000" w:rsidRDefault="00000000" w:rsidRPr="00000000" w14:paraId="0000009D">
      <w:pPr>
        <w:pStyle w:val="Heading4"/>
        <w:ind w:left="720" w:firstLine="720"/>
        <w:rPr/>
      </w:pPr>
      <w:bookmarkStart w:colFirst="0" w:colLast="0" w:name="_dlekt9zaj57c" w:id="9"/>
      <w:bookmarkEnd w:id="9"/>
      <w:r w:rsidDel="00000000" w:rsidR="00000000" w:rsidRPr="00000000">
        <w:rPr>
          <w:rtl w:val="0"/>
        </w:rPr>
        <w:t xml:space="preserve">Voorstel Els (Gent):</w:t>
      </w:r>
    </w:p>
    <w:p w:rsidR="00000000" w:rsidDel="00000000" w:rsidP="00000000" w:rsidRDefault="00000000" w:rsidRPr="00000000" w14:paraId="0000009E">
      <w:pPr>
        <w:numPr>
          <w:ilvl w:val="0"/>
          <w:numId w:val="18"/>
        </w:numPr>
        <w:ind w:left="1440" w:hanging="360"/>
        <w:rPr>
          <w:u w:val="none"/>
        </w:rPr>
      </w:pPr>
      <w:r w:rsidDel="00000000" w:rsidR="00000000" w:rsidRPr="00000000">
        <w:rPr>
          <w:rtl w:val="0"/>
        </w:rPr>
        <w:t xml:space="preserve">We verplaatsen alles over ADHD, ASS en dyslexie bij volwassenen &amp; algemene info naar de rug “Neurologische stoornissen” (Mens&gt;Lichaam-Gezondheid&gt;Ziekten-Kwalen&gt;Neurologische stoornissen).  </w:t>
      </w:r>
    </w:p>
    <w:p w:rsidR="00000000" w:rsidDel="00000000" w:rsidP="00000000" w:rsidRDefault="00000000" w:rsidRPr="00000000" w14:paraId="0000009F">
      <w:pPr>
        <w:rPr/>
      </w:pPr>
      <w:r w:rsidDel="00000000" w:rsidR="00000000" w:rsidRPr="00000000">
        <w:rPr/>
        <w:drawing>
          <wp:inline distB="114300" distT="114300" distL="114300" distR="114300">
            <wp:extent cx="5691188" cy="1162817"/>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691188" cy="1162817"/>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numPr>
          <w:ilvl w:val="0"/>
          <w:numId w:val="18"/>
        </w:numPr>
        <w:ind w:left="1440" w:hanging="360"/>
        <w:rPr>
          <w:u w:val="none"/>
        </w:rPr>
      </w:pPr>
      <w:r w:rsidDel="00000000" w:rsidR="00000000" w:rsidRPr="00000000">
        <w:rPr>
          <w:rtl w:val="0"/>
        </w:rPr>
        <w:t xml:space="preserve">ADHD; ASS; dyslexie bij kinderen: gewoon laten staan bij “Leer-en gedragsproblemen”, want dat zijn het tenslotte: neurobiologische ontwikkelingsstoornissen die leer-en gedragsproblemen veroorzaken en/of als symptoom hebben. “Leer-en gedragsproblemen” is een ingeburgerde term en daar is niets mis mee. Ook “Faalangst”  en “Pesten” kunnen we daar laten staan.</w:t>
      </w:r>
      <w:r w:rsidDel="00000000" w:rsidR="00000000" w:rsidRPr="00000000">
        <w:rPr/>
        <w:drawing>
          <wp:inline distB="114300" distT="114300" distL="114300" distR="114300">
            <wp:extent cx="4843463" cy="2389115"/>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43463" cy="2389115"/>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numPr>
          <w:ilvl w:val="0"/>
          <w:numId w:val="18"/>
        </w:numPr>
        <w:ind w:left="1440" w:hanging="360"/>
      </w:pPr>
      <w:r w:rsidDel="00000000" w:rsidR="00000000" w:rsidRPr="00000000">
        <w:rPr>
          <w:rtl w:val="0"/>
        </w:rPr>
        <w:t xml:space="preserve"> “Bedplassen” hoeft niet verplaatst te worden en kan een rug onder “Opgroeien-Opvoeden” blijven, het is een medisch probleem (al dan niet voorbijgaand) en vermits het frequent voorkomt lijkt deze plank me de meest logische plaats en zullen ouders het daar ook wel vinden. </w:t>
      </w:r>
      <w:r w:rsidDel="00000000" w:rsidR="00000000" w:rsidRPr="00000000">
        <w:rPr/>
        <w:drawing>
          <wp:inline distB="114300" distT="114300" distL="114300" distR="114300">
            <wp:extent cx="5731200" cy="2832100"/>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12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numPr>
          <w:ilvl w:val="0"/>
          <w:numId w:val="18"/>
        </w:numPr>
        <w:ind w:left="1440" w:hanging="360"/>
        <w:rPr>
          <w:u w:val="none"/>
        </w:rPr>
      </w:pPr>
      <w:r w:rsidDel="00000000" w:rsidR="00000000" w:rsidRPr="00000000">
        <w:rPr>
          <w:rtl w:val="0"/>
        </w:rPr>
        <w:t xml:space="preserve">Hoogbegaafdheid zowel bij volwassenen als bij kinderen: verplaatsen naar de rug “Intelligentie”Mens&gt;Psychologie&gt;Denken&gt;Intelligentie </w:t>
      </w:r>
      <w:r w:rsidDel="00000000" w:rsidR="00000000" w:rsidRPr="00000000">
        <w:rPr/>
        <w:drawing>
          <wp:inline distB="114300" distT="114300" distL="114300" distR="114300">
            <wp:extent cx="5731200" cy="749300"/>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ind w:left="720" w:firstLine="0"/>
        <w:rPr/>
      </w:pPr>
      <w:r w:rsidDel="00000000" w:rsidR="00000000" w:rsidRPr="00000000">
        <w:rPr>
          <w:rtl w:val="0"/>
        </w:rPr>
        <w:t xml:space="preserve">Moesten ADHD en autisme geen problemen zijn dan zouden de ouders op school geen extra begeleiding voor hun kind vragen of nodig hebben… ADHD en autisme kunnen een invloed hebben op persoonlijkheidskenmerken maar het zijn zeker geen persoonlijkheidskenmerken.</w:t>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ind w:left="720" w:firstLine="0"/>
        <w:rPr/>
      </w:pPr>
      <w:r w:rsidDel="00000000" w:rsidR="00000000" w:rsidRPr="00000000">
        <w:rPr>
          <w:rtl w:val="0"/>
        </w:rPr>
      </w:r>
    </w:p>
    <w:p w:rsidR="00000000" w:rsidDel="00000000" w:rsidP="00000000" w:rsidRDefault="00000000" w:rsidRPr="00000000" w14:paraId="000000A6">
      <w:pPr>
        <w:pBdr>
          <w:top w:color="000000" w:space="2" w:sz="8" w:val="single"/>
          <w:left w:color="000000" w:space="2" w:sz="8" w:val="single"/>
          <w:bottom w:space="0" w:sz="0" w:val="nil"/>
          <w:right w:color="000000" w:space="2" w:sz="8" w:val="single"/>
          <w:between w:space="0" w:sz="0" w:val="nil"/>
        </w:pBdr>
        <w:ind w:left="0" w:firstLine="0"/>
        <w:rPr>
          <w:b w:val="1"/>
        </w:rPr>
      </w:pPr>
      <w:r w:rsidDel="00000000" w:rsidR="00000000" w:rsidRPr="00000000">
        <w:rPr>
          <w:rtl w:val="0"/>
        </w:rPr>
      </w:r>
    </w:p>
    <w:p w:rsidR="00000000" w:rsidDel="00000000" w:rsidP="00000000" w:rsidRDefault="00000000" w:rsidRPr="00000000" w14:paraId="000000A7">
      <w:pPr>
        <w:pBdr>
          <w:top w:color="000000" w:space="2" w:sz="8" w:val="single"/>
          <w:left w:color="000000" w:space="2" w:sz="8" w:val="single"/>
          <w:right w:color="000000" w:space="2" w:sz="8" w:val="single"/>
        </w:pBdr>
        <w:ind w:left="0" w:firstLine="0"/>
        <w:rPr>
          <w:b w:val="1"/>
        </w:rPr>
      </w:pPr>
      <w:r w:rsidDel="00000000" w:rsidR="00000000" w:rsidRPr="00000000">
        <w:rPr>
          <w:b w:val="1"/>
          <w:rtl w:val="0"/>
        </w:rPr>
        <w:t xml:space="preserve">De Werkgroep beslist de volgende zaken:</w:t>
      </w:r>
    </w:p>
    <w:p w:rsidR="00000000" w:rsidDel="00000000" w:rsidP="00000000" w:rsidRDefault="00000000" w:rsidRPr="00000000" w14:paraId="000000A8">
      <w:pPr>
        <w:numPr>
          <w:ilvl w:val="0"/>
          <w:numId w:val="5"/>
        </w:numPr>
        <w:pBdr>
          <w:top w:color="000000" w:space="2" w:sz="8" w:val="single"/>
          <w:left w:color="000000" w:space="2" w:sz="8" w:val="single"/>
          <w:bottom w:space="0" w:sz="0" w:val="nil"/>
          <w:right w:color="000000" w:space="2" w:sz="8" w:val="single"/>
          <w:between w:space="0" w:sz="0" w:val="nil"/>
        </w:pBdr>
        <w:ind w:left="425.19685039370086" w:hanging="360"/>
        <w:rPr>
          <w:b w:val="1"/>
          <w:u w:val="none"/>
        </w:rPr>
      </w:pPr>
      <w:r w:rsidDel="00000000" w:rsidR="00000000" w:rsidRPr="00000000">
        <w:rPr>
          <w:b w:val="1"/>
          <w:rtl w:val="0"/>
        </w:rPr>
        <w:t xml:space="preserve">Introductie van twee nieuwe plank- en rugrubrieken voor publicaties over ADHD en ASS bij volwassenen: </w:t>
        <w:br w:type="textWrapping"/>
        <w:t xml:space="preserve">- Mens / Lichaam – Gezondheid / ADHD / ADHD</w:t>
        <w:br w:type="textWrapping"/>
        <w:t xml:space="preserve">- Mens / Lichaam – Gezondheid / Autisme / Autisme</w:t>
      </w:r>
    </w:p>
    <w:p w:rsidR="00000000" w:rsidDel="00000000" w:rsidP="00000000" w:rsidRDefault="00000000" w:rsidRPr="00000000" w14:paraId="000000A9">
      <w:pPr>
        <w:pBdr>
          <w:top w:space="0" w:sz="0" w:val="nil"/>
          <w:left w:color="000000" w:space="2" w:sz="8" w:val="single"/>
          <w:bottom w:space="0" w:sz="0" w:val="nil"/>
          <w:right w:color="000000" w:space="2" w:sz="8" w:val="single"/>
        </w:pBdr>
        <w:ind w:left="425.19685039370086" w:hanging="360"/>
        <w:rPr>
          <w:b w:val="1"/>
        </w:rPr>
      </w:pPr>
      <w:r w:rsidDel="00000000" w:rsidR="00000000" w:rsidRPr="00000000">
        <w:rPr>
          <w:b w:val="1"/>
          <w:rtl w:val="0"/>
        </w:rPr>
        <w:tab/>
      </w:r>
    </w:p>
    <w:p w:rsidR="00000000" w:rsidDel="00000000" w:rsidP="00000000" w:rsidRDefault="00000000" w:rsidRPr="00000000" w14:paraId="000000AA">
      <w:pPr>
        <w:pBdr>
          <w:top w:space="0" w:sz="0" w:val="nil"/>
          <w:left w:color="000000" w:space="2" w:sz="8" w:val="single"/>
          <w:bottom w:space="0" w:sz="0" w:val="nil"/>
          <w:right w:color="000000" w:space="2" w:sz="8" w:val="single"/>
        </w:pBdr>
        <w:ind w:left="425.19685039370086" w:hanging="360"/>
        <w:rPr>
          <w:b w:val="1"/>
          <w:i w:val="1"/>
        </w:rPr>
      </w:pPr>
      <w:r w:rsidDel="00000000" w:rsidR="00000000" w:rsidRPr="00000000">
        <w:rPr>
          <w:b w:val="1"/>
          <w:i w:val="1"/>
          <w:rtl w:val="0"/>
        </w:rPr>
        <w:t xml:space="preserve">      [</w:t>
      </w:r>
      <w:r w:rsidDel="00000000" w:rsidR="00000000" w:rsidRPr="00000000">
        <w:rPr>
          <w:b w:val="1"/>
          <w:i w:val="1"/>
          <w:color w:val="ff0000"/>
          <w:rtl w:val="0"/>
        </w:rPr>
        <w:t xml:space="preserve">Via het forum op 14 juli beslist de Werkgroep dat de twee nieuwe planken moeilijk in de volgorde van de kast ‘Lichaam - Gezondheid’ in te passen zijn zonder de volgorde van de volledige kast aan te passen. Om de bibliotheken geen dubbel werk te bezorgen en goed in te schatten wat de gevolgen zijn van deze nieuwe planken, wordt deze beslissing on hold gezet. Eind augustus zal de Werkgroep via Teams dit specifieke onderwerp verder opnemen zodat de beslissing, welke dan ook, verder uitgevoerd kan worden. </w:t>
      </w:r>
      <w:r w:rsidDel="00000000" w:rsidR="00000000" w:rsidRPr="00000000">
        <w:rPr>
          <w:b w:val="1"/>
          <w:i w:val="1"/>
          <w:rtl w:val="0"/>
        </w:rPr>
        <w:t xml:space="preserve">]</w:t>
      </w:r>
    </w:p>
    <w:p w:rsidR="00000000" w:rsidDel="00000000" w:rsidP="00000000" w:rsidRDefault="00000000" w:rsidRPr="00000000" w14:paraId="000000AB">
      <w:pPr>
        <w:pBdr>
          <w:top w:space="0" w:sz="0" w:val="nil"/>
          <w:left w:color="000000" w:space="2" w:sz="8" w:val="single"/>
          <w:bottom w:space="0" w:sz="0" w:val="nil"/>
          <w:right w:color="000000" w:space="2" w:sz="8" w:val="single"/>
        </w:pBdr>
        <w:ind w:left="425.19685039370086" w:hanging="360"/>
        <w:rPr>
          <w:b w:val="1"/>
        </w:rPr>
      </w:pPr>
      <w:r w:rsidDel="00000000" w:rsidR="00000000" w:rsidRPr="00000000">
        <w:rPr>
          <w:rtl w:val="0"/>
        </w:rPr>
      </w:r>
    </w:p>
    <w:p w:rsidR="00000000" w:rsidDel="00000000" w:rsidP="00000000" w:rsidRDefault="00000000" w:rsidRPr="00000000" w14:paraId="000000AC">
      <w:pPr>
        <w:numPr>
          <w:ilvl w:val="0"/>
          <w:numId w:val="5"/>
        </w:numPr>
        <w:pBdr>
          <w:top w:space="0" w:sz="0" w:val="nil"/>
          <w:left w:color="000000" w:space="2" w:sz="8" w:val="single"/>
          <w:bottom w:space="0" w:sz="0" w:val="nil"/>
          <w:right w:color="000000" w:space="2" w:sz="8" w:val="single"/>
        </w:pBdr>
        <w:ind w:left="425.19685039370086" w:hanging="360"/>
        <w:rPr>
          <w:b w:val="1"/>
          <w:u w:val="none"/>
        </w:rPr>
      </w:pPr>
      <w:r w:rsidDel="00000000" w:rsidR="00000000" w:rsidRPr="00000000">
        <w:rPr>
          <w:b w:val="1"/>
          <w:rtl w:val="0"/>
        </w:rPr>
        <w:t xml:space="preserve">Alle werken m.b.t. ADHD, ASS, Dyslexie, Hoogbegaafdheid… bij kinderen blijven op de plank ‘Leer- en gedragsproblemen’ staan (onder ZIZO-domein ‘Opvoeding en onderwijs’, in de kast ‘Ouders – kinderen’)</w:t>
      </w:r>
    </w:p>
    <w:p w:rsidR="00000000" w:rsidDel="00000000" w:rsidP="00000000" w:rsidRDefault="00000000" w:rsidRPr="00000000" w14:paraId="000000AD">
      <w:pPr>
        <w:pBdr>
          <w:top w:space="0" w:sz="0" w:val="nil"/>
          <w:left w:color="000000" w:space="2" w:sz="8" w:val="single"/>
          <w:bottom w:space="0" w:sz="0" w:val="nil"/>
          <w:right w:color="000000" w:space="2" w:sz="8" w:val="single"/>
        </w:pBdr>
        <w:ind w:left="425.19685039370086" w:hanging="360"/>
        <w:rPr>
          <w:b w:val="1"/>
        </w:rPr>
      </w:pPr>
      <w:r w:rsidDel="00000000" w:rsidR="00000000" w:rsidRPr="00000000">
        <w:rPr>
          <w:rtl w:val="0"/>
        </w:rPr>
      </w:r>
    </w:p>
    <w:p w:rsidR="00000000" w:rsidDel="00000000" w:rsidP="00000000" w:rsidRDefault="00000000" w:rsidRPr="00000000" w14:paraId="000000AE">
      <w:pPr>
        <w:numPr>
          <w:ilvl w:val="0"/>
          <w:numId w:val="5"/>
        </w:numPr>
        <w:pBdr>
          <w:top w:space="0" w:sz="0" w:val="nil"/>
          <w:left w:color="000000" w:space="2" w:sz="8" w:val="single"/>
          <w:bottom w:space="0" w:sz="0" w:val="nil"/>
          <w:right w:color="000000" w:space="2" w:sz="8" w:val="single"/>
        </w:pBdr>
        <w:ind w:left="425.19685039370086" w:hanging="360"/>
        <w:rPr>
          <w:b w:val="1"/>
          <w:u w:val="none"/>
        </w:rPr>
      </w:pPr>
      <w:r w:rsidDel="00000000" w:rsidR="00000000" w:rsidRPr="00000000">
        <w:rPr>
          <w:b w:val="1"/>
          <w:rtl w:val="0"/>
        </w:rPr>
        <w:t xml:space="preserve">Dyslexie bij volwassenen annoteren we bij </w:t>
        <w:br w:type="textWrapping"/>
        <w:t xml:space="preserve">Mens &gt; Lichaam – Gezondheid &gt; Ziekten - Kwalen &gt; Neurologische stoornissen</w:t>
      </w:r>
    </w:p>
    <w:p w:rsidR="00000000" w:rsidDel="00000000" w:rsidP="00000000" w:rsidRDefault="00000000" w:rsidRPr="00000000" w14:paraId="000000AF">
      <w:pPr>
        <w:pBdr>
          <w:top w:space="0" w:sz="0" w:val="nil"/>
          <w:left w:color="000000" w:space="2" w:sz="8" w:val="single"/>
          <w:bottom w:space="0" w:sz="0" w:val="nil"/>
          <w:right w:color="000000" w:space="2" w:sz="8" w:val="single"/>
        </w:pBdr>
        <w:ind w:left="425.19685039370086" w:hanging="360"/>
        <w:rPr>
          <w:b w:val="1"/>
        </w:rPr>
      </w:pPr>
      <w:r w:rsidDel="00000000" w:rsidR="00000000" w:rsidRPr="00000000">
        <w:rPr>
          <w:rtl w:val="0"/>
        </w:rPr>
      </w:r>
    </w:p>
    <w:p w:rsidR="00000000" w:rsidDel="00000000" w:rsidP="00000000" w:rsidRDefault="00000000" w:rsidRPr="00000000" w14:paraId="000000B0">
      <w:pPr>
        <w:numPr>
          <w:ilvl w:val="0"/>
          <w:numId w:val="5"/>
        </w:numPr>
        <w:pBdr>
          <w:top w:space="0" w:sz="0" w:val="nil"/>
          <w:left w:color="000000" w:space="2" w:sz="8" w:val="single"/>
          <w:bottom w:space="0" w:sz="0" w:val="nil"/>
          <w:right w:color="000000" w:space="2" w:sz="8" w:val="single"/>
        </w:pBdr>
        <w:ind w:left="425.19685039370086" w:hanging="360"/>
        <w:rPr>
          <w:b w:val="1"/>
          <w:u w:val="none"/>
        </w:rPr>
      </w:pPr>
      <w:r w:rsidDel="00000000" w:rsidR="00000000" w:rsidRPr="00000000">
        <w:rPr>
          <w:b w:val="1"/>
          <w:rtl w:val="0"/>
        </w:rPr>
        <w:t xml:space="preserve">Hoogbegaafdheid bij volwassenen annoteren we onder </w:t>
        <w:br w:type="textWrapping"/>
        <w:t xml:space="preserve">‘Mens &gt; Psychologie &gt; Denken &gt; Intelligentie’</w:t>
      </w:r>
    </w:p>
    <w:p w:rsidR="00000000" w:rsidDel="00000000" w:rsidP="00000000" w:rsidRDefault="00000000" w:rsidRPr="00000000" w14:paraId="000000B1">
      <w:pPr>
        <w:pBdr>
          <w:top w:space="0" w:sz="0" w:val="nil"/>
          <w:left w:color="000000" w:space="2" w:sz="8" w:val="single"/>
          <w:bottom w:space="0" w:sz="0" w:val="nil"/>
          <w:right w:color="000000" w:space="2" w:sz="8" w:val="single"/>
        </w:pBdr>
        <w:ind w:left="425.19685039370086" w:hanging="360"/>
        <w:rPr>
          <w:b w:val="1"/>
        </w:rPr>
      </w:pPr>
      <w:r w:rsidDel="00000000" w:rsidR="00000000" w:rsidRPr="00000000">
        <w:rPr>
          <w:rtl w:val="0"/>
        </w:rPr>
      </w:r>
    </w:p>
    <w:p w:rsidR="00000000" w:rsidDel="00000000" w:rsidP="00000000" w:rsidRDefault="00000000" w:rsidRPr="00000000" w14:paraId="000000B2">
      <w:pPr>
        <w:numPr>
          <w:ilvl w:val="0"/>
          <w:numId w:val="5"/>
        </w:numPr>
        <w:pBdr>
          <w:top w:space="0" w:sz="0" w:val="nil"/>
          <w:left w:color="000000" w:space="2" w:sz="8" w:val="single"/>
          <w:bottom w:space="0" w:sz="0" w:val="nil"/>
          <w:right w:color="000000" w:space="2" w:sz="8" w:val="single"/>
        </w:pBdr>
        <w:ind w:left="425.19685039370086" w:hanging="360"/>
        <w:rPr>
          <w:b w:val="1"/>
          <w:u w:val="none"/>
        </w:rPr>
      </w:pPr>
      <w:r w:rsidDel="00000000" w:rsidR="00000000" w:rsidRPr="00000000">
        <w:rPr>
          <w:b w:val="1"/>
          <w:rtl w:val="0"/>
        </w:rPr>
        <w:t xml:space="preserve">Faalangst bij volwassenen staat nu al geannoteerd bij </w:t>
        <w:br w:type="textWrapping"/>
        <w:t xml:space="preserve">‘Mens &gt; Lichaam – Gezondheid &gt; Ziekten - Kwalen &gt; Angsten - Fobieën’</w:t>
      </w:r>
    </w:p>
    <w:p w:rsidR="00000000" w:rsidDel="00000000" w:rsidP="00000000" w:rsidRDefault="00000000" w:rsidRPr="00000000" w14:paraId="000000B3">
      <w:pPr>
        <w:pBdr>
          <w:top w:space="0" w:sz="0" w:val="nil"/>
          <w:left w:space="0" w:sz="0" w:val="nil"/>
          <w:bottom w:color="000000" w:space="2" w:sz="8" w:val="single"/>
          <w:right w:space="0" w:sz="0" w:val="nil"/>
        </w:pBdr>
        <w:ind w:left="0" w:firstLine="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pBdr>
        <w:ind w:left="720" w:firstLine="0"/>
        <w:rPr/>
      </w:pPr>
      <w:r w:rsidDel="00000000" w:rsidR="00000000" w:rsidRPr="00000000">
        <w:rPr>
          <w:rtl w:val="0"/>
        </w:rPr>
      </w:r>
    </w:p>
    <w:p w:rsidR="00000000" w:rsidDel="00000000" w:rsidP="00000000" w:rsidRDefault="00000000" w:rsidRPr="00000000" w14:paraId="000000B5">
      <w:pPr>
        <w:pStyle w:val="Heading2"/>
        <w:keepNext w:val="1"/>
        <w:keepLines w:val="1"/>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pPr>
      <w:bookmarkStart w:colFirst="0" w:colLast="0" w:name="_tte10isqaali" w:id="10"/>
      <w:bookmarkEnd w:id="10"/>
      <w:r w:rsidDel="00000000" w:rsidR="00000000" w:rsidRPr="00000000">
        <w:rPr>
          <w:sz w:val="32"/>
          <w:szCs w:val="32"/>
          <w:rtl w:val="0"/>
        </w:rPr>
        <w:t xml:space="preserve">ZIZO</w:t>
      </w:r>
      <w:r w:rsidDel="00000000" w:rsidR="00000000" w:rsidRPr="00000000">
        <w:rPr>
          <w:rtl w:val="0"/>
        </w:rPr>
        <w:t xml:space="preserve"> Filosofen AZ</w:t>
      </w:r>
    </w:p>
    <w:p w:rsidR="00000000" w:rsidDel="00000000" w:rsidP="00000000" w:rsidRDefault="00000000" w:rsidRPr="00000000" w14:paraId="000000B6">
      <w:pPr>
        <w:pStyle w:val="Heading3"/>
        <w:spacing w:after="240" w:before="240" w:lineRule="auto"/>
        <w:ind w:left="720" w:firstLine="0"/>
        <w:rPr>
          <w:b w:val="1"/>
        </w:rPr>
      </w:pPr>
      <w:bookmarkStart w:colFirst="0" w:colLast="0" w:name="_27a0k771fes3" w:id="11"/>
      <w:bookmarkEnd w:id="11"/>
      <w:r w:rsidDel="00000000" w:rsidR="00000000" w:rsidRPr="00000000">
        <w:rPr>
          <w:rtl w:val="0"/>
        </w:rPr>
        <w:t xml:space="preserve">Uit het verslag van de vorige werkgroep:</w:t>
      </w:r>
      <w:r w:rsidDel="00000000" w:rsidR="00000000" w:rsidRPr="00000000">
        <w:rPr>
          <w:b w:val="1"/>
          <w:rtl w:val="0"/>
        </w:rPr>
        <w:t xml:space="preserve"> </w:t>
      </w:r>
    </w:p>
    <w:p w:rsidR="00000000" w:rsidDel="00000000" w:rsidP="00000000" w:rsidRDefault="00000000" w:rsidRPr="00000000" w14:paraId="000000B7">
      <w:pPr>
        <w:spacing w:after="240" w:before="240" w:lineRule="auto"/>
        <w:ind w:left="720" w:firstLine="0"/>
        <w:rPr/>
      </w:pPr>
      <w:r w:rsidDel="00000000" w:rsidR="00000000" w:rsidRPr="00000000">
        <w:rPr>
          <w:rtl w:val="0"/>
        </w:rPr>
        <w:t xml:space="preserve">Op de vorige Werkgroep kwam naar voren dat de rubriek Filosofen AZ geen duidelijke rubriek is, omdat deze rubriek enkel ‘canonfilosofen’ herbergt en dat de beslissing of een filosoof tot de canon behoort, vaak gekunsteld aanvoelt.</w:t>
        <w:br w:type="textWrapping"/>
        <w:t xml:space="preserve">Voorstel: </w:t>
      </w:r>
      <w:r w:rsidDel="00000000" w:rsidR="00000000" w:rsidRPr="00000000">
        <w:rPr>
          <w:sz w:val="14"/>
          <w:szCs w:val="14"/>
          <w:rtl w:val="0"/>
        </w:rPr>
        <w:t xml:space="preserve"> </w:t>
      </w:r>
      <w:r w:rsidDel="00000000" w:rsidR="00000000" w:rsidRPr="00000000">
        <w:rPr>
          <w:rtl w:val="0"/>
        </w:rPr>
        <w:t xml:space="preserve">AZ-rubriek verruimen / herzien met behoud van de ‘huidige’ canon, als een ruimere rubriek voor alle filosofen (waarvan de werken niet bij een specifiekere rubriek ondergebracht kunnen worden).</w:t>
      </w:r>
    </w:p>
    <w:p w:rsidR="00000000" w:rsidDel="00000000" w:rsidP="00000000" w:rsidRDefault="00000000" w:rsidRPr="00000000" w14:paraId="000000B8">
      <w:pPr>
        <w:spacing w:after="240" w:before="240" w:lineRule="auto"/>
        <w:ind w:left="720" w:firstLine="0"/>
        <w:rPr/>
      </w:pPr>
      <w:r w:rsidDel="00000000" w:rsidR="00000000" w:rsidRPr="00000000">
        <w:rPr>
          <w:b w:val="1"/>
          <w:rtl w:val="0"/>
        </w:rPr>
        <w:t xml:space="preserve">TAAK: </w:t>
      </w:r>
      <w:r w:rsidDel="00000000" w:rsidR="00000000" w:rsidRPr="00000000">
        <w:rPr>
          <w:rtl w:val="0"/>
        </w:rPr>
        <w:t xml:space="preserve">Annika (BC) herformuleert rubriek Filosofen AZ en legt dit voor op het forum. Elke verwijzing naar de canon wordt geschrapt uit de annotaties. De ‘omvat o.a.’ is ook niet zeer duidelijk. De vermelding ‘niet westerse, joodse … ‘ zal in een nieuwe annotatie op een neutralere manier omschreven worden. Deze nieuwe afspraak zal wel wat verplaatsingen meebrengen. Via het forum zullen we dan verdere afspraken formuleren.</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pStyle w:val="Heading3"/>
        <w:ind w:left="720" w:firstLine="0"/>
        <w:rPr/>
      </w:pPr>
      <w:bookmarkStart w:colFirst="0" w:colLast="0" w:name="_itlysxhpm3pg" w:id="12"/>
      <w:bookmarkEnd w:id="12"/>
      <w:r w:rsidDel="00000000" w:rsidR="00000000" w:rsidRPr="00000000">
        <w:rPr>
          <w:rtl w:val="0"/>
        </w:rPr>
        <w:t xml:space="preserve">Annotaties</w:t>
      </w:r>
    </w:p>
    <w:p w:rsidR="00000000" w:rsidDel="00000000" w:rsidP="00000000" w:rsidRDefault="00000000" w:rsidRPr="00000000" w14:paraId="000000BB">
      <w:pPr>
        <w:rPr>
          <w:b w:val="1"/>
        </w:rPr>
      </w:pPr>
      <w:r w:rsidDel="00000000" w:rsidR="00000000" w:rsidRPr="00000000">
        <w:rPr>
          <w:b w:val="1"/>
          <w:rtl w:val="0"/>
        </w:rPr>
        <w:t xml:space="preserve">FIFSAZ: </w:t>
      </w:r>
      <w:r w:rsidDel="00000000" w:rsidR="00000000" w:rsidRPr="00000000">
        <w:rPr>
          <w:b w:val="1"/>
          <w:sz w:val="21"/>
          <w:szCs w:val="21"/>
          <w:rtl w:val="0"/>
        </w:rPr>
        <w:t xml:space="preserve">Filosofie &gt; Filosofen &gt; Filosofen</w:t>
      </w:r>
      <w:r w:rsidDel="00000000" w:rsidR="00000000" w:rsidRPr="00000000">
        <w:rPr>
          <w:rtl w:val="0"/>
        </w:rPr>
      </w:r>
    </w:p>
    <w:p w:rsidR="00000000" w:rsidDel="00000000" w:rsidP="00000000" w:rsidRDefault="00000000" w:rsidRPr="00000000" w14:paraId="000000BC">
      <w:pPr>
        <w:spacing w:after="0" w:line="342.8568" w:lineRule="auto"/>
        <w:rPr>
          <w:sz w:val="21"/>
          <w:szCs w:val="21"/>
        </w:rPr>
      </w:pPr>
      <w:r w:rsidDel="00000000" w:rsidR="00000000" w:rsidRPr="00000000">
        <w:rPr>
          <w:sz w:val="21"/>
          <w:szCs w:val="21"/>
        </w:rPr>
        <w:drawing>
          <wp:inline distB="114300" distT="114300" distL="114300" distR="114300">
            <wp:extent cx="685800" cy="685800"/>
            <wp:effectExtent b="0" l="0" r="0" t="0"/>
            <wp:docPr descr="Filosofie" id="1" name="image8.gif"/>
            <a:graphic>
              <a:graphicData uri="http://schemas.openxmlformats.org/drawingml/2006/picture">
                <pic:pic>
                  <pic:nvPicPr>
                    <pic:cNvPr descr="Filosofie" id="0" name="image8.gif"/>
                    <pic:cNvPicPr preferRelativeResize="0"/>
                  </pic:nvPicPr>
                  <pic:blipFill>
                    <a:blip r:embed="rId12"/>
                    <a:srcRect b="0" l="0" r="0" t="0"/>
                    <a:stretch>
                      <a:fillRect/>
                    </a:stretch>
                  </pic:blipFill>
                  <pic:spPr>
                    <a:xfrm>
                      <a:off x="0" y="0"/>
                      <a:ext cx="685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spacing w:after="0" w:line="342.8568" w:lineRule="auto"/>
        <w:rPr>
          <w:sz w:val="21"/>
          <w:szCs w:val="21"/>
        </w:rPr>
      </w:pPr>
      <w:r w:rsidDel="00000000" w:rsidR="00000000" w:rsidRPr="00000000">
        <w:rPr>
          <w:sz w:val="21"/>
          <w:szCs w:val="21"/>
          <w:u w:val="single"/>
          <w:rtl w:val="0"/>
        </w:rPr>
        <w:t xml:space="preserve">Omvat onder andere:</w:t>
        <w:br w:type="textWrapping"/>
      </w:r>
      <w:r w:rsidDel="00000000" w:rsidR="00000000" w:rsidRPr="00000000">
        <w:rPr>
          <w:sz w:val="21"/>
          <w:szCs w:val="21"/>
          <w:rtl w:val="0"/>
        </w:rPr>
        <w:t xml:space="preserve">de klassieke werken; zowel werken over als van; </w:t>
      </w:r>
      <w:r w:rsidDel="00000000" w:rsidR="00000000" w:rsidRPr="00000000">
        <w:rPr>
          <w:color w:val="ff0000"/>
          <w:sz w:val="21"/>
          <w:szCs w:val="21"/>
          <w:rtl w:val="0"/>
        </w:rPr>
        <w:t xml:space="preserve">ook niet-westerse filosofen voor zover ze tot de canon behoren; een goede aanwijzing voor het tot de canon behoren is het feit dat er een biografie bestaat</w:t>
      </w:r>
      <w:r w:rsidDel="00000000" w:rsidR="00000000" w:rsidRPr="00000000">
        <w:rPr>
          <w:sz w:val="21"/>
          <w:szCs w:val="21"/>
          <w:rtl w:val="0"/>
        </w:rPr>
        <w:t xml:space="preserve">; de Franse 'philosophes' van de Verlichting; van laatantieke kerkvaders hier alleen de filosofische werken</w:t>
      </w:r>
    </w:p>
    <w:p w:rsidR="00000000" w:rsidDel="00000000" w:rsidP="00000000" w:rsidRDefault="00000000" w:rsidRPr="00000000" w14:paraId="000000BE">
      <w:pPr>
        <w:spacing w:after="460" w:before="200" w:line="342.8568" w:lineRule="auto"/>
        <w:rPr/>
      </w:pPr>
      <w:r w:rsidDel="00000000" w:rsidR="00000000" w:rsidRPr="00000000">
        <w:rPr>
          <w:sz w:val="21"/>
          <w:szCs w:val="21"/>
          <w:u w:val="single"/>
          <w:rtl w:val="0"/>
        </w:rPr>
        <w:t xml:space="preserve">Omvat niet:</w:t>
        <w:br w:type="textWrapping"/>
      </w:r>
      <w:r w:rsidDel="00000000" w:rsidR="00000000" w:rsidRPr="00000000">
        <w:rPr>
          <w:sz w:val="21"/>
          <w:szCs w:val="21"/>
          <w:rtl w:val="0"/>
        </w:rPr>
        <w:t xml:space="preserve">figuren uit oosters denken (bij Oosters denken </w:t>
      </w:r>
      <w:r w:rsidDel="00000000" w:rsidR="00000000" w:rsidRPr="00000000">
        <w:rPr>
          <w:color w:val="333333"/>
          <w:sz w:val="21"/>
          <w:szCs w:val="21"/>
          <w:rtl w:val="0"/>
        </w:rPr>
        <w:t xml:space="preserve">RLODOD</w:t>
      </w:r>
      <w:r w:rsidDel="00000000" w:rsidR="00000000" w:rsidRPr="00000000">
        <w:rPr>
          <w:sz w:val="21"/>
          <w:szCs w:val="21"/>
          <w:rtl w:val="0"/>
        </w:rPr>
        <w:t xml:space="preserve">); humanisten uit de renaissance (bij Nieuwe tijd </w:t>
      </w:r>
      <w:r w:rsidDel="00000000" w:rsidR="00000000" w:rsidRPr="00000000">
        <w:rPr>
          <w:color w:val="333333"/>
          <w:sz w:val="21"/>
          <w:szCs w:val="21"/>
          <w:rtl w:val="0"/>
        </w:rPr>
        <w:t xml:space="preserve">WENTNT</w:t>
      </w:r>
      <w:r w:rsidDel="00000000" w:rsidR="00000000" w:rsidRPr="00000000">
        <w:rPr>
          <w:sz w:val="21"/>
          <w:szCs w:val="21"/>
          <w:rtl w:val="0"/>
        </w:rPr>
        <w:t xml:space="preserve">, </w:t>
      </w:r>
      <w:r w:rsidDel="00000000" w:rsidR="00000000" w:rsidRPr="00000000">
        <w:rPr>
          <w:color w:val="ff0000"/>
          <w:sz w:val="21"/>
          <w:szCs w:val="21"/>
          <w:rtl w:val="0"/>
        </w:rPr>
        <w:t xml:space="preserve">behalve degenen die behoren tot de canon, zoals Erasmus, Petrarca</w:t>
      </w:r>
      <w:r w:rsidDel="00000000" w:rsidR="00000000" w:rsidRPr="00000000">
        <w:rPr>
          <w:sz w:val="21"/>
          <w:szCs w:val="21"/>
          <w:rtl w:val="0"/>
        </w:rPr>
        <w:t xml:space="preserve">); </w:t>
      </w:r>
      <w:r w:rsidDel="00000000" w:rsidR="00000000" w:rsidRPr="00000000">
        <w:rPr>
          <w:color w:val="ff0000"/>
          <w:sz w:val="21"/>
          <w:szCs w:val="21"/>
          <w:rtl w:val="0"/>
        </w:rPr>
        <w:t xml:space="preserve">islamitische filosofen die niet tot de westerse canon behoren</w:t>
      </w:r>
      <w:r w:rsidDel="00000000" w:rsidR="00000000" w:rsidRPr="00000000">
        <w:rPr>
          <w:sz w:val="21"/>
          <w:szCs w:val="21"/>
          <w:rtl w:val="0"/>
        </w:rPr>
        <w:t xml:space="preserve"> (bij Islam </w:t>
      </w:r>
      <w:r w:rsidDel="00000000" w:rsidR="00000000" w:rsidRPr="00000000">
        <w:rPr>
          <w:color w:val="333333"/>
          <w:sz w:val="21"/>
          <w:szCs w:val="21"/>
          <w:rtl w:val="0"/>
        </w:rPr>
        <w:t xml:space="preserve">RLISCG</w:t>
      </w:r>
      <w:r w:rsidDel="00000000" w:rsidR="00000000" w:rsidRPr="00000000">
        <w:rPr>
          <w:sz w:val="21"/>
          <w:szCs w:val="21"/>
          <w:rtl w:val="0"/>
        </w:rPr>
        <w:t xml:space="preserve">);</w:t>
      </w:r>
      <w:r w:rsidDel="00000000" w:rsidR="00000000" w:rsidRPr="00000000">
        <w:rPr>
          <w:color w:val="ff0000"/>
          <w:sz w:val="21"/>
          <w:szCs w:val="21"/>
          <w:rtl w:val="0"/>
        </w:rPr>
        <w:t xml:space="preserve"> joodse filosofen die niet tot de westerse canon behoren </w:t>
      </w:r>
      <w:r w:rsidDel="00000000" w:rsidR="00000000" w:rsidRPr="00000000">
        <w:rPr>
          <w:sz w:val="21"/>
          <w:szCs w:val="21"/>
          <w:rtl w:val="0"/>
        </w:rPr>
        <w:t xml:space="preserve">(bij Jodendom </w:t>
      </w:r>
      <w:r w:rsidDel="00000000" w:rsidR="00000000" w:rsidRPr="00000000">
        <w:rPr>
          <w:color w:val="333333"/>
          <w:sz w:val="21"/>
          <w:szCs w:val="21"/>
          <w:rtl w:val="0"/>
        </w:rPr>
        <w:t xml:space="preserve">RLJOCG</w:t>
      </w:r>
      <w:r w:rsidDel="00000000" w:rsidR="00000000" w:rsidRPr="00000000">
        <w:rPr>
          <w:sz w:val="21"/>
          <w:szCs w:val="21"/>
          <w:rtl w:val="0"/>
        </w:rPr>
        <w:t xml:space="preserve">); </w:t>
      </w:r>
      <w:r w:rsidDel="00000000" w:rsidR="00000000" w:rsidRPr="00000000">
        <w:rPr>
          <w:color w:val="ff0000"/>
          <w:sz w:val="21"/>
          <w:szCs w:val="21"/>
          <w:rtl w:val="0"/>
        </w:rPr>
        <w:t xml:space="preserve">niet-canonfilosofen (bij het vakgebied waarin ze gespecialiseerd zijn of bij FIFIFI als ze niet bij één specifiek vakgebied geplaatst kunnen worden)</w:t>
      </w:r>
      <w:r w:rsidDel="00000000" w:rsidR="00000000" w:rsidRPr="00000000">
        <w:rPr>
          <w:rtl w:val="0"/>
        </w:rPr>
      </w:r>
    </w:p>
    <w:p w:rsidR="00000000" w:rsidDel="00000000" w:rsidP="00000000" w:rsidRDefault="00000000" w:rsidRPr="00000000" w14:paraId="000000BF">
      <w:pPr>
        <w:spacing w:after="0" w:line="342.8568" w:lineRule="auto"/>
        <w:rPr>
          <w:b w:val="1"/>
        </w:rPr>
      </w:pPr>
      <w:r w:rsidDel="00000000" w:rsidR="00000000" w:rsidRPr="00000000">
        <w:rPr>
          <w:b w:val="1"/>
          <w:rtl w:val="0"/>
        </w:rPr>
        <w:t xml:space="preserve">LISCG: Religies - Levensbeschouwingen  &gt; Islam &gt; Cultuur - Geschiedenis</w:t>
      </w:r>
    </w:p>
    <w:p w:rsidR="00000000" w:rsidDel="00000000" w:rsidP="00000000" w:rsidRDefault="00000000" w:rsidRPr="00000000" w14:paraId="000000C0">
      <w:pPr>
        <w:spacing w:after="160" w:lineRule="auto"/>
        <w:rPr/>
      </w:pPr>
      <w:r w:rsidDel="00000000" w:rsidR="00000000" w:rsidRPr="00000000">
        <w:rPr/>
        <w:drawing>
          <wp:inline distB="114300" distT="114300" distL="114300" distR="114300">
            <wp:extent cx="676275" cy="685800"/>
            <wp:effectExtent b="0" l="0" r="0" t="0"/>
            <wp:docPr descr="Religies - Levensbeschouwingen" id="7" name="image1.gif"/>
            <a:graphic>
              <a:graphicData uri="http://schemas.openxmlformats.org/drawingml/2006/picture">
                <pic:pic>
                  <pic:nvPicPr>
                    <pic:cNvPr descr="Religies - Levensbeschouwingen" id="0" name="image1.gif"/>
                    <pic:cNvPicPr preferRelativeResize="0"/>
                  </pic:nvPicPr>
                  <pic:blipFill>
                    <a:blip r:embed="rId13"/>
                    <a:srcRect b="0" l="0" r="0" t="0"/>
                    <a:stretch>
                      <a:fillRect/>
                    </a:stretch>
                  </pic:blipFill>
                  <pic:spPr>
                    <a:xfrm>
                      <a:off x="0" y="0"/>
                      <a:ext cx="6762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after="160" w:lineRule="auto"/>
        <w:rPr>
          <w:u w:val="single"/>
        </w:rPr>
      </w:pPr>
      <w:r w:rsidDel="00000000" w:rsidR="00000000" w:rsidRPr="00000000">
        <w:rPr>
          <w:u w:val="single"/>
          <w:rtl w:val="0"/>
        </w:rPr>
        <w:t xml:space="preserve">Omvat onder andere:</w:t>
      </w:r>
    </w:p>
    <w:p w:rsidR="00000000" w:rsidDel="00000000" w:rsidP="00000000" w:rsidRDefault="00000000" w:rsidRPr="00000000" w14:paraId="000000C2">
      <w:pPr>
        <w:spacing w:after="160" w:lineRule="auto"/>
        <w:rPr/>
      </w:pPr>
      <w:r w:rsidDel="00000000" w:rsidR="00000000" w:rsidRPr="00000000">
        <w:rPr>
          <w:rtl w:val="0"/>
        </w:rPr>
        <w:t xml:space="preserve">cultuurgeschiedenis en politieke geschiedenis van de Arabisch-Islamitische wereld (overzichtswerken van de 7de eeuw tot nu); oriëntalisme; geschiedenis van de conflicten tussen West en Oost; </w:t>
      </w:r>
      <w:r w:rsidDel="00000000" w:rsidR="00000000" w:rsidRPr="00000000">
        <w:rPr>
          <w:color w:val="ff0000"/>
          <w:rtl w:val="0"/>
        </w:rPr>
        <w:t xml:space="preserve">islamitische filosofie</w:t>
      </w:r>
      <w:r w:rsidDel="00000000" w:rsidR="00000000" w:rsidRPr="00000000">
        <w:rPr>
          <w:rtl w:val="0"/>
        </w:rPr>
        <w:t xml:space="preserve">; reisverslagen en journalistiek; soefisme als historische stroming</w:t>
      </w:r>
    </w:p>
    <w:p w:rsidR="00000000" w:rsidDel="00000000" w:rsidP="00000000" w:rsidRDefault="00000000" w:rsidRPr="00000000" w14:paraId="000000C3">
      <w:pPr>
        <w:spacing w:after="160" w:lineRule="auto"/>
        <w:rPr>
          <w:u w:val="single"/>
        </w:rPr>
      </w:pPr>
      <w:r w:rsidDel="00000000" w:rsidR="00000000" w:rsidRPr="00000000">
        <w:rPr>
          <w:u w:val="single"/>
          <w:rtl w:val="0"/>
        </w:rPr>
        <w:t xml:space="preserve">Omvat niet:</w:t>
      </w:r>
    </w:p>
    <w:p w:rsidR="00000000" w:rsidDel="00000000" w:rsidP="00000000" w:rsidRDefault="00000000" w:rsidRPr="00000000" w14:paraId="000000C4">
      <w:pPr>
        <w:spacing w:after="160" w:lineRule="auto"/>
        <w:rPr/>
      </w:pPr>
      <w:r w:rsidDel="00000000" w:rsidR="00000000" w:rsidRPr="00000000">
        <w:rPr>
          <w:color w:val="ff0000"/>
          <w:rtl w:val="0"/>
        </w:rPr>
        <w:t xml:space="preserve">islamitische filosofen die tot de westerse canon behoren </w:t>
      </w:r>
      <w:r w:rsidDel="00000000" w:rsidR="00000000" w:rsidRPr="00000000">
        <w:rPr>
          <w:rtl w:val="0"/>
        </w:rPr>
        <w:t xml:space="preserve">(bij Filosofen </w:t>
      </w:r>
      <w:r w:rsidDel="00000000" w:rsidR="00000000" w:rsidRPr="00000000">
        <w:rPr>
          <w:color w:val="333333"/>
          <w:rtl w:val="0"/>
        </w:rPr>
        <w:t xml:space="preserve">FIFSAZ</w:t>
      </w:r>
      <w:r w:rsidDel="00000000" w:rsidR="00000000" w:rsidRPr="00000000">
        <w:rPr>
          <w:rtl w:val="0"/>
        </w:rPr>
        <w:t xml:space="preserve">); huidige conflicten (bij Midden-Oosten </w:t>
      </w:r>
      <w:r w:rsidDel="00000000" w:rsidR="00000000" w:rsidRPr="00000000">
        <w:rPr>
          <w:color w:val="333333"/>
          <w:rtl w:val="0"/>
        </w:rPr>
        <w:t xml:space="preserve">TWNNMO</w:t>
      </w:r>
      <w:r w:rsidDel="00000000" w:rsidR="00000000" w:rsidRPr="00000000">
        <w:rPr>
          <w:rtl w:val="0"/>
        </w:rPr>
        <w:t xml:space="preserve">); Arabisch-Islamitische geschiedenis tussen ca. 1453 (Ottomaanse overheersing) en 1945 (bij Azië </w:t>
      </w:r>
      <w:r w:rsidDel="00000000" w:rsidR="00000000" w:rsidRPr="00000000">
        <w:rPr>
          <w:color w:val="333333"/>
          <w:rtl w:val="0"/>
        </w:rPr>
        <w:t xml:space="preserve">GEWEAY</w:t>
      </w:r>
      <w:r w:rsidDel="00000000" w:rsidR="00000000" w:rsidRPr="00000000">
        <w:rPr>
          <w:rtl w:val="0"/>
        </w:rPr>
        <w:t xml:space="preserve">) ; Islamitische kunst (bij Islamitische kunst </w:t>
      </w:r>
      <w:r w:rsidDel="00000000" w:rsidR="00000000" w:rsidRPr="00000000">
        <w:rPr>
          <w:color w:val="333333"/>
          <w:rtl w:val="0"/>
        </w:rPr>
        <w:t xml:space="preserve">KUKSIK</w:t>
      </w:r>
      <w:r w:rsidDel="00000000" w:rsidR="00000000" w:rsidRPr="00000000">
        <w:rPr>
          <w:rtl w:val="0"/>
        </w:rPr>
        <w:t xml:space="preserve">)</w:t>
      </w:r>
    </w:p>
    <w:p w:rsidR="00000000" w:rsidDel="00000000" w:rsidP="00000000" w:rsidRDefault="00000000" w:rsidRPr="00000000" w14:paraId="000000C5">
      <w:pPr>
        <w:rPr>
          <w:b w:val="1"/>
        </w:rPr>
      </w:pPr>
      <w:r w:rsidDel="00000000" w:rsidR="00000000" w:rsidRPr="00000000">
        <w:rPr>
          <w:b w:val="1"/>
          <w:rtl w:val="0"/>
        </w:rPr>
        <w:t xml:space="preserve">RLJOCG: Religies - Levensbeschouwingen &gt; Jodendom &gt; Cultuur - Geschiedenis</w:t>
      </w:r>
    </w:p>
    <w:p w:rsidR="00000000" w:rsidDel="00000000" w:rsidP="00000000" w:rsidRDefault="00000000" w:rsidRPr="00000000" w14:paraId="000000C6">
      <w:pPr>
        <w:rPr>
          <w:b w:val="1"/>
        </w:rPr>
      </w:pPr>
      <w:r w:rsidDel="00000000" w:rsidR="00000000" w:rsidRPr="00000000">
        <w:rPr>
          <w:b w:val="1"/>
        </w:rPr>
        <w:drawing>
          <wp:inline distB="114300" distT="114300" distL="114300" distR="114300">
            <wp:extent cx="676275" cy="685800"/>
            <wp:effectExtent b="0" l="0" r="0" t="0"/>
            <wp:docPr id="2"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6762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rPr>
          <w:u w:val="single"/>
        </w:rPr>
      </w:pPr>
      <w:r w:rsidDel="00000000" w:rsidR="00000000" w:rsidRPr="00000000">
        <w:rPr>
          <w:u w:val="single"/>
          <w:rtl w:val="0"/>
        </w:rPr>
        <w:t xml:space="preserve">Omvat onder andere:</w:t>
      </w:r>
    </w:p>
    <w:p w:rsidR="00000000" w:rsidDel="00000000" w:rsidP="00000000" w:rsidRDefault="00000000" w:rsidRPr="00000000" w14:paraId="000000C8">
      <w:pPr>
        <w:rPr/>
      </w:pPr>
      <w:r w:rsidDel="00000000" w:rsidR="00000000" w:rsidRPr="00000000">
        <w:rPr>
          <w:rtl w:val="0"/>
        </w:rPr>
        <w:t xml:space="preserve">cultureel en historisch materiaal; joden in de Middeleeuwen; joden in Antwerpen; joodse kleding, humor, levenswijze, enz.; joodse verhalen; joodse vervolging en diaspora; (geschiedenis van het) antisemitisme en jodenvervolgingen buiten Wereldoorlog II;</w:t>
      </w:r>
      <w:r w:rsidDel="00000000" w:rsidR="00000000" w:rsidRPr="00000000">
        <w:rPr>
          <w:color w:val="ff0000"/>
          <w:rtl w:val="0"/>
        </w:rPr>
        <w:t xml:space="preserve"> joodse filosofie;</w:t>
      </w:r>
      <w:r w:rsidDel="00000000" w:rsidR="00000000" w:rsidRPr="00000000">
        <w:rPr>
          <w:rtl w:val="0"/>
        </w:rPr>
        <w:t xml:space="preserve"> joodse figuren; chassidische beweging (i.e. joodse 'mystiek')</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u w:val="single"/>
        </w:rPr>
      </w:pPr>
      <w:r w:rsidDel="00000000" w:rsidR="00000000" w:rsidRPr="00000000">
        <w:rPr>
          <w:u w:val="single"/>
          <w:rtl w:val="0"/>
        </w:rPr>
        <w:t xml:space="preserve">Omvat niet:</w:t>
      </w:r>
    </w:p>
    <w:p w:rsidR="00000000" w:rsidDel="00000000" w:rsidP="00000000" w:rsidRDefault="00000000" w:rsidRPr="00000000" w14:paraId="000000CB">
      <w:pPr>
        <w:rPr/>
      </w:pPr>
      <w:r w:rsidDel="00000000" w:rsidR="00000000" w:rsidRPr="00000000">
        <w:rPr>
          <w:rtl w:val="0"/>
        </w:rPr>
        <w:t xml:space="preserve">jodenvervolging tijdens Wereldoorlog II (Holocaust) (bij Kampen - Jodenvervolging TWWTKJ); </w:t>
      </w:r>
      <w:r w:rsidDel="00000000" w:rsidR="00000000" w:rsidRPr="00000000">
        <w:rPr>
          <w:color w:val="ff0000"/>
          <w:rtl w:val="0"/>
        </w:rPr>
        <w:t xml:space="preserve">joodse filosofen die tot de westerse canon behoren (bij Filosofen FIFSAZ</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0" w:firstLine="0"/>
        <w:rPr>
          <w:b w:val="1"/>
        </w:rPr>
      </w:pPr>
      <w:r w:rsidDel="00000000" w:rsidR="00000000" w:rsidRPr="00000000">
        <w:rPr>
          <w:b w:val="1"/>
          <w:rtl w:val="0"/>
        </w:rPr>
        <w:t xml:space="preserve">FIFIFI: Filosofie &gt; Filosofie &gt; Filosofie</w:t>
      </w:r>
    </w:p>
    <w:p w:rsidR="00000000" w:rsidDel="00000000" w:rsidP="00000000" w:rsidRDefault="00000000" w:rsidRPr="00000000" w14:paraId="000000CE">
      <w:pPr>
        <w:ind w:left="0" w:firstLine="0"/>
        <w:rPr>
          <w:b w:val="1"/>
        </w:rPr>
      </w:pPr>
      <w:r w:rsidDel="00000000" w:rsidR="00000000" w:rsidRPr="00000000">
        <w:rPr>
          <w:b w:val="1"/>
        </w:rPr>
        <w:drawing>
          <wp:inline distB="114300" distT="114300" distL="114300" distR="114300">
            <wp:extent cx="685800" cy="685800"/>
            <wp:effectExtent b="0" l="0" r="0" t="0"/>
            <wp:docPr id="6"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685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ind w:left="0" w:firstLine="0"/>
        <w:rPr>
          <w:u w:val="single"/>
        </w:rPr>
      </w:pPr>
      <w:r w:rsidDel="00000000" w:rsidR="00000000" w:rsidRPr="00000000">
        <w:rPr>
          <w:u w:val="single"/>
          <w:rtl w:val="0"/>
        </w:rPr>
        <w:t xml:space="preserve">Omvat onder andere:</w:t>
      </w:r>
    </w:p>
    <w:p w:rsidR="00000000" w:rsidDel="00000000" w:rsidP="00000000" w:rsidRDefault="00000000" w:rsidRPr="00000000" w14:paraId="000000D0">
      <w:pPr>
        <w:ind w:left="0" w:firstLine="0"/>
        <w:rPr>
          <w:color w:val="ff0000"/>
        </w:rPr>
      </w:pPr>
      <w:r w:rsidDel="00000000" w:rsidR="00000000" w:rsidRPr="00000000">
        <w:rPr>
          <w:rtl w:val="0"/>
        </w:rPr>
        <w:t xml:space="preserve">thema's/onderwerpen in de filosofie, diverse filosofische studies die geen overzicht zijn, f</w:t>
      </w:r>
      <w:r w:rsidDel="00000000" w:rsidR="00000000" w:rsidRPr="00000000">
        <w:rPr>
          <w:color w:val="ff0000"/>
          <w:rtl w:val="0"/>
        </w:rPr>
        <w:t xml:space="preserve">ilosofen die niet tot de canon behoren en waarbij geen specifiek vakgebied te bepalen is</w:t>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0" w:firstLine="0"/>
        <w:rPr>
          <w:u w:val="single"/>
        </w:rPr>
      </w:pPr>
      <w:r w:rsidDel="00000000" w:rsidR="00000000" w:rsidRPr="00000000">
        <w:rPr>
          <w:u w:val="single"/>
          <w:rtl w:val="0"/>
        </w:rPr>
        <w:t xml:space="preserve">Omvat niet:</w:t>
      </w:r>
    </w:p>
    <w:p w:rsidR="00000000" w:rsidDel="00000000" w:rsidP="00000000" w:rsidRDefault="00000000" w:rsidRPr="00000000" w14:paraId="000000D3">
      <w:pPr>
        <w:ind w:left="0" w:firstLine="0"/>
        <w:rPr>
          <w:color w:val="ff0000"/>
        </w:rPr>
      </w:pPr>
      <w:r w:rsidDel="00000000" w:rsidR="00000000" w:rsidRPr="00000000">
        <w:rPr>
          <w:rtl w:val="0"/>
        </w:rPr>
        <w:t xml:space="preserve">mathematische logica of formele logica (bij Wiskunde WTWIWI); argumentatieleer (bij Spreken - Schrijven CMSSSS); filosoferen met kinderen bij Godsdienst - Moraal ONDIGM), sociale filosofie (bij Samenleving SASASA); godsdienstfilosofie (bij Denken over religie RLREDR); milieufilosofie (bij Milieufilosofie NMNMMF); wetenschapsfilosofie (bij Wetenschapsfilosofie WTWTWF); taalfilosofie (bij Talen TATATA); kunstfilosofie (bij Kunstfilosofie KUKUKF); </w:t>
      </w:r>
      <w:r w:rsidDel="00000000" w:rsidR="00000000" w:rsidRPr="00000000">
        <w:rPr>
          <w:color w:val="ff0000"/>
          <w:rtl w:val="0"/>
        </w:rPr>
        <w:t xml:space="preserve">canonfilosofen (bij Filosofen FIFSAZ), niet-canonfilosofen bij het vakgebied waarin ze gespecialiseerd zijn</w:t>
      </w:r>
    </w:p>
    <w:p w:rsidR="00000000" w:rsidDel="00000000" w:rsidP="00000000" w:rsidRDefault="00000000" w:rsidRPr="00000000" w14:paraId="000000D4">
      <w:pPr>
        <w:ind w:left="0" w:firstLine="0"/>
        <w:rPr/>
      </w:pPr>
      <w:r w:rsidDel="00000000" w:rsidR="00000000" w:rsidRPr="00000000">
        <w:rPr>
          <w:rtl w:val="0"/>
        </w:rPr>
        <w:t xml:space="preserve">Voorbeelden:</w:t>
      </w:r>
    </w:p>
    <w:p w:rsidR="00000000" w:rsidDel="00000000" w:rsidP="00000000" w:rsidRDefault="00000000" w:rsidRPr="00000000" w14:paraId="000000D5">
      <w:pPr>
        <w:numPr>
          <w:ilvl w:val="0"/>
          <w:numId w:val="3"/>
        </w:numPr>
        <w:ind w:left="720" w:hanging="360"/>
        <w:rPr/>
      </w:pPr>
      <w:r w:rsidDel="00000000" w:rsidR="00000000" w:rsidRPr="00000000">
        <w:rPr>
          <w:rtl w:val="0"/>
        </w:rPr>
        <w:t xml:space="preserve">Guido Vanheeswijck</w:t>
      </w:r>
    </w:p>
    <w:p w:rsidR="00000000" w:rsidDel="00000000" w:rsidP="00000000" w:rsidRDefault="00000000" w:rsidRPr="00000000" w14:paraId="000000D6">
      <w:pPr>
        <w:numPr>
          <w:ilvl w:val="0"/>
          <w:numId w:val="3"/>
        </w:numPr>
        <w:ind w:left="720" w:hanging="360"/>
        <w:rPr/>
      </w:pPr>
      <w:r w:rsidDel="00000000" w:rsidR="00000000" w:rsidRPr="00000000">
        <w:rPr>
          <w:rtl w:val="0"/>
        </w:rPr>
        <w:t xml:space="preserve">Peter Venmans (</w:t>
      </w:r>
      <w:hyperlink r:id="rId16">
        <w:r w:rsidDel="00000000" w:rsidR="00000000" w:rsidRPr="00000000">
          <w:rPr>
            <w:u w:val="single"/>
            <w:rtl w:val="0"/>
          </w:rPr>
          <w:t xml:space="preserve">https://nl.wikipedia.org/wiki/Peter_Venmans</w:t>
        </w:r>
      </w:hyperlink>
      <w:r w:rsidDel="00000000" w:rsidR="00000000" w:rsidRPr="00000000">
        <w:rPr>
          <w:rtl w:val="0"/>
        </w:rPr>
        <w:t xml:space="preserve">)</w:t>
      </w:r>
    </w:p>
    <w:p w:rsidR="00000000" w:rsidDel="00000000" w:rsidP="00000000" w:rsidRDefault="00000000" w:rsidRPr="00000000" w14:paraId="000000D7">
      <w:pPr>
        <w:numPr>
          <w:ilvl w:val="0"/>
          <w:numId w:val="3"/>
        </w:numPr>
        <w:ind w:left="720" w:hanging="360"/>
        <w:rPr/>
      </w:pPr>
      <w:r w:rsidDel="00000000" w:rsidR="00000000" w:rsidRPr="00000000">
        <w:rPr>
          <w:rtl w:val="0"/>
        </w:rPr>
        <w:t xml:space="preserve">Maarten Boudry</w:t>
      </w:r>
    </w:p>
    <w:p w:rsidR="00000000" w:rsidDel="00000000" w:rsidP="00000000" w:rsidRDefault="00000000" w:rsidRPr="00000000" w14:paraId="000000D8">
      <w:pPr>
        <w:numPr>
          <w:ilvl w:val="0"/>
          <w:numId w:val="3"/>
        </w:numPr>
        <w:ind w:left="720" w:hanging="360"/>
        <w:rPr>
          <w:u w:val="none"/>
        </w:rPr>
      </w:pPr>
      <w:r w:rsidDel="00000000" w:rsidR="00000000" w:rsidRPr="00000000">
        <w:rPr>
          <w:rtl w:val="0"/>
        </w:rPr>
        <w:t xml:space="preserve">Paul van Tongeren</w:t>
      </w:r>
    </w:p>
    <w:p w:rsidR="00000000" w:rsidDel="00000000" w:rsidP="00000000" w:rsidRDefault="00000000" w:rsidRPr="00000000" w14:paraId="000000D9">
      <w:pPr>
        <w:numPr>
          <w:ilvl w:val="0"/>
          <w:numId w:val="3"/>
        </w:numPr>
        <w:ind w:left="720" w:hanging="360"/>
        <w:rPr>
          <w:u w:val="none"/>
        </w:rPr>
      </w:pPr>
      <w:r w:rsidDel="00000000" w:rsidR="00000000" w:rsidRPr="00000000">
        <w:rPr>
          <w:rtl w:val="0"/>
        </w:rPr>
        <w:t xml:space="preserve">Ann Van Sevenant (</w:t>
      </w:r>
      <w:hyperlink r:id="rId17">
        <w:r w:rsidDel="00000000" w:rsidR="00000000" w:rsidRPr="00000000">
          <w:rPr>
            <w:color w:val="1155cc"/>
            <w:u w:val="single"/>
            <w:rtl w:val="0"/>
          </w:rPr>
          <w:t xml:space="preserve">https://nl.wikipedia.org/wiki/Ann_Van_Sevenant</w:t>
        </w:r>
      </w:hyperlink>
      <w:r w:rsidDel="00000000" w:rsidR="00000000" w:rsidRPr="00000000">
        <w:rPr>
          <w:rtl w:val="0"/>
        </w:rPr>
        <w:t xml:space="preserve">)</w:t>
      </w:r>
    </w:p>
    <w:p w:rsidR="00000000" w:rsidDel="00000000" w:rsidP="00000000" w:rsidRDefault="00000000" w:rsidRPr="00000000" w14:paraId="000000DA">
      <w:pPr>
        <w:numPr>
          <w:ilvl w:val="0"/>
          <w:numId w:val="3"/>
        </w:numPr>
        <w:ind w:left="720" w:hanging="360"/>
        <w:rPr>
          <w:u w:val="none"/>
        </w:rPr>
      </w:pPr>
      <w:r w:rsidDel="00000000" w:rsidR="00000000" w:rsidRPr="00000000">
        <w:rPr>
          <w:rtl w:val="0"/>
        </w:rPr>
        <w:t xml:space="preserve">Miriam Van Reijen (</w:t>
      </w:r>
      <w:hyperlink r:id="rId18">
        <w:r w:rsidDel="00000000" w:rsidR="00000000" w:rsidRPr="00000000">
          <w:rPr>
            <w:color w:val="1155cc"/>
            <w:u w:val="single"/>
            <w:rtl w:val="0"/>
          </w:rPr>
          <w:t xml:space="preserve">https://nl.wikipedia.org/wiki/Miriam_van_Reijen_(filosofe)</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Bdr>
          <w:top w:color="000000" w:space="2" w:sz="8" w:val="single"/>
          <w:left w:color="000000" w:space="2" w:sz="8" w:val="single"/>
          <w:bottom w:color="000000" w:space="2" w:sz="8" w:val="single"/>
          <w:right w:color="000000" w:space="2" w:sz="8" w:val="single"/>
        </w:pBdr>
        <w:spacing w:after="240" w:lineRule="auto"/>
        <w:rPr>
          <w:b w:val="1"/>
        </w:rPr>
      </w:pPr>
      <w:r w:rsidDel="00000000" w:rsidR="00000000" w:rsidRPr="00000000">
        <w:rPr>
          <w:b w:val="1"/>
          <w:rtl w:val="0"/>
        </w:rPr>
        <w:t xml:space="preserve">De werkgroep beslist om de rubriek FIFSAZ toch niet anders in te vullen (zoals voorgesteld op de vorige Werkgroep) en de annotatie bij FIFSAZ te behouden zoals ze is. Een biografie blijft de norm om opgenomen te worden in deze rubriek. Maarten Boudry zit op de grens om erbij te horen. Via het forum beslissen we gezamenlijk wanneer iemand verplaatst kan worden.</w:t>
      </w:r>
    </w:p>
    <w:p w:rsidR="00000000" w:rsidDel="00000000" w:rsidP="00000000" w:rsidRDefault="00000000" w:rsidRPr="00000000" w14:paraId="000000DD">
      <w:pPr>
        <w:pBdr>
          <w:top w:color="000000" w:space="2" w:sz="8" w:val="single"/>
          <w:left w:color="000000" w:space="2" w:sz="8" w:val="single"/>
          <w:bottom w:color="000000" w:space="2" w:sz="8" w:val="single"/>
          <w:right w:color="000000" w:space="2" w:sz="8" w:val="single"/>
        </w:pBdr>
        <w:spacing w:line="276" w:lineRule="auto"/>
        <w:rPr>
          <w:b w:val="1"/>
        </w:rPr>
      </w:pPr>
      <w:r w:rsidDel="00000000" w:rsidR="00000000" w:rsidRPr="00000000">
        <w:rPr>
          <w:b w:val="1"/>
          <w:rtl w:val="0"/>
        </w:rPr>
        <w:t xml:space="preserve">Als er een biografie over de filosoof uitgegeven wordt, of er zijn een redelijk aantal boeken van deze filosoof verschenen, dan kan dat aangekaart worden op het forum.</w:t>
      </w:r>
    </w:p>
    <w:p w:rsidR="00000000" w:rsidDel="00000000" w:rsidP="00000000" w:rsidRDefault="00000000" w:rsidRPr="00000000" w14:paraId="000000DE">
      <w:pPr>
        <w:pBdr>
          <w:top w:color="000000" w:space="2" w:sz="8" w:val="single"/>
          <w:left w:color="000000" w:space="2" w:sz="8" w:val="single"/>
          <w:bottom w:color="000000" w:space="2" w:sz="8" w:val="single"/>
          <w:right w:color="000000" w:space="2" w:sz="8" w:val="single"/>
        </w:pBdr>
        <w:spacing w:line="276" w:lineRule="auto"/>
        <w:rPr>
          <w:b w:val="1"/>
        </w:rPr>
      </w:pPr>
      <w:r w:rsidDel="00000000" w:rsidR="00000000" w:rsidRPr="00000000">
        <w:rPr>
          <w:b w:val="1"/>
          <w:rtl w:val="0"/>
        </w:rPr>
        <w:t xml:space="preserve">De afspraak wordt behouden dat het onderwerp van een filosofisch werk primeert om de plaatsing te bepalen (en niet dus niet de ‘canon-waarde’).</w:t>
      </w:r>
    </w:p>
    <w:p w:rsidR="00000000" w:rsidDel="00000000" w:rsidP="00000000" w:rsidRDefault="00000000" w:rsidRPr="00000000" w14:paraId="000000DF">
      <w:pPr>
        <w:pBdr>
          <w:top w:color="000000" w:space="2" w:sz="8" w:val="single"/>
          <w:left w:color="000000" w:space="2" w:sz="8" w:val="single"/>
          <w:bottom w:color="000000" w:space="2" w:sz="8" w:val="single"/>
          <w:right w:color="000000" w:space="2" w:sz="8" w:val="single"/>
        </w:pBdr>
        <w:spacing w:line="276" w:lineRule="auto"/>
        <w:rPr>
          <w:b w:val="1"/>
        </w:rPr>
      </w:pPr>
      <w:r w:rsidDel="00000000" w:rsidR="00000000" w:rsidRPr="00000000">
        <w:rPr>
          <w:rtl w:val="0"/>
        </w:rPr>
      </w:r>
    </w:p>
    <w:p w:rsidR="00000000" w:rsidDel="00000000" w:rsidP="00000000" w:rsidRDefault="00000000" w:rsidRPr="00000000" w14:paraId="000000E0">
      <w:pPr>
        <w:pBdr>
          <w:top w:color="000000" w:space="2" w:sz="8" w:val="single"/>
          <w:left w:color="000000" w:space="2" w:sz="8" w:val="single"/>
          <w:bottom w:color="000000" w:space="2" w:sz="8" w:val="single"/>
          <w:right w:color="000000" w:space="2" w:sz="8" w:val="single"/>
        </w:pBdr>
        <w:spacing w:line="276" w:lineRule="auto"/>
        <w:rPr>
          <w:b w:val="1"/>
        </w:rPr>
      </w:pPr>
      <w:r w:rsidDel="00000000" w:rsidR="00000000" w:rsidRPr="00000000">
        <w:rPr>
          <w:b w:val="1"/>
          <w:rtl w:val="0"/>
        </w:rPr>
        <w:t xml:space="preserve">We zullen jaarlijks via het forum de vraag behandelen of er nieuwe filosofen toegevoegd moeten worden aan de AZ-rubriek / canon. </w:t>
      </w:r>
    </w:p>
    <w:p w:rsidR="00000000" w:rsidDel="00000000" w:rsidP="00000000" w:rsidRDefault="00000000" w:rsidRPr="00000000" w14:paraId="000000E1">
      <w:pPr>
        <w:spacing w:line="276" w:lineRule="auto"/>
        <w:rPr>
          <w:b w:val="1"/>
          <w:highlight w:val="yellow"/>
        </w:rPr>
      </w:pPr>
      <w:r w:rsidDel="00000000" w:rsidR="00000000" w:rsidRPr="00000000">
        <w:rPr>
          <w:rtl w:val="0"/>
        </w:rPr>
      </w:r>
    </w:p>
    <w:p w:rsidR="00000000" w:rsidDel="00000000" w:rsidP="00000000" w:rsidRDefault="00000000" w:rsidRPr="00000000" w14:paraId="000000E2">
      <w:pPr>
        <w:spacing w:line="276" w:lineRule="auto"/>
        <w:rPr>
          <w:b w:val="1"/>
          <w:highlight w:val="yellow"/>
        </w:rPr>
      </w:pPr>
      <w:r w:rsidDel="00000000" w:rsidR="00000000" w:rsidRPr="00000000">
        <w:rPr>
          <w:rtl w:val="0"/>
        </w:rPr>
      </w:r>
    </w:p>
    <w:p w:rsidR="00000000" w:rsidDel="00000000" w:rsidP="00000000" w:rsidRDefault="00000000" w:rsidRPr="00000000" w14:paraId="000000E3">
      <w:pPr>
        <w:pStyle w:val="Heading2"/>
        <w:keepNext w:val="1"/>
        <w:keepLines w:val="1"/>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pPr>
      <w:bookmarkStart w:colFirst="0" w:colLast="0" w:name="_e2jlwhpet0ra" w:id="13"/>
      <w:bookmarkEnd w:id="13"/>
      <w:r w:rsidDel="00000000" w:rsidR="00000000" w:rsidRPr="00000000">
        <w:rPr>
          <w:rtl w:val="0"/>
        </w:rPr>
        <w:t xml:space="preserve">ZIZO Sinterklaas e.d.</w:t>
      </w:r>
    </w:p>
    <w:p w:rsidR="00000000" w:rsidDel="00000000" w:rsidP="00000000" w:rsidRDefault="00000000" w:rsidRPr="00000000" w14:paraId="000000E4">
      <w:pPr>
        <w:ind w:left="720" w:firstLine="0"/>
        <w:rPr/>
      </w:pPr>
      <w:r w:rsidDel="00000000" w:rsidR="00000000" w:rsidRPr="00000000">
        <w:rPr>
          <w:rtl w:val="0"/>
        </w:rPr>
        <w:t xml:space="preserve">Fora-berichten met subject: ‘ZIZO: vraagje (allen) - OVER SINTERKLAAS’</w:t>
      </w:r>
    </w:p>
    <w:p w:rsidR="00000000" w:rsidDel="00000000" w:rsidP="00000000" w:rsidRDefault="00000000" w:rsidRPr="00000000" w14:paraId="000000E5">
      <w:pPr>
        <w:pStyle w:val="Heading3"/>
        <w:ind w:left="720" w:firstLine="0"/>
        <w:rPr/>
      </w:pPr>
      <w:bookmarkStart w:colFirst="0" w:colLast="0" w:name="_wxh9m8cpczsm" w:id="14"/>
      <w:bookmarkEnd w:id="14"/>
      <w:r w:rsidDel="00000000" w:rsidR="00000000" w:rsidRPr="00000000">
        <w:rPr>
          <w:rtl w:val="0"/>
        </w:rPr>
        <w:t xml:space="preserve">Oorspronkelijke vraag over ZIZO Sinterklaas:</w:t>
      </w:r>
      <w:r w:rsidDel="00000000" w:rsidR="00000000" w:rsidRPr="00000000">
        <w:rPr>
          <w:rtl w:val="0"/>
        </w:rPr>
      </w:r>
    </w:p>
    <w:p w:rsidR="00000000" w:rsidDel="00000000" w:rsidP="00000000" w:rsidRDefault="00000000" w:rsidRPr="00000000" w14:paraId="000000E6">
      <w:pPr>
        <w:ind w:left="720" w:firstLine="0"/>
        <w:rPr/>
      </w:pPr>
      <w:r w:rsidDel="00000000" w:rsidR="00000000" w:rsidRPr="00000000">
        <w:rPr>
          <w:rtl w:val="0"/>
        </w:rPr>
        <w:t xml:space="preserve">Er is een aparte rug kerstmis, pasen, halloween. </w:t>
      </w:r>
    </w:p>
    <w:p w:rsidR="00000000" w:rsidDel="00000000" w:rsidP="00000000" w:rsidRDefault="00000000" w:rsidRPr="00000000" w14:paraId="000000E7">
      <w:pPr>
        <w:ind w:left="720" w:firstLine="0"/>
        <w:rPr/>
      </w:pPr>
      <w:r w:rsidDel="00000000" w:rsidR="00000000" w:rsidRPr="00000000">
        <w:rPr>
          <w:rtl w:val="0"/>
        </w:rPr>
        <w:t xml:space="preserve">Sinterklaas staat bij Europese volkskunde, vanuit de invalshoek van de sinterklaaslegende</w:t>
      </w:r>
    </w:p>
    <w:p w:rsidR="00000000" w:rsidDel="00000000" w:rsidP="00000000" w:rsidRDefault="00000000" w:rsidRPr="00000000" w14:paraId="000000E8">
      <w:pPr>
        <w:ind w:left="720" w:firstLine="0"/>
        <w:rPr/>
      </w:pPr>
      <w:r w:rsidDel="00000000" w:rsidR="00000000" w:rsidRPr="00000000">
        <w:rPr>
          <w:rtl w:val="0"/>
        </w:rPr>
        <w:t xml:space="preserve">Logischer:  een rug Pasen, Kerstmis, Halloween, Sinterklaas?</w:t>
      </w:r>
    </w:p>
    <w:p w:rsidR="00000000" w:rsidDel="00000000" w:rsidP="00000000" w:rsidRDefault="00000000" w:rsidRPr="00000000" w14:paraId="000000E9">
      <w:pPr>
        <w:ind w:left="720" w:firstLine="0"/>
        <w:rPr/>
      </w:pPr>
      <w:r w:rsidDel="00000000" w:rsidR="00000000" w:rsidRPr="00000000">
        <w:rPr>
          <w:rtl w:val="0"/>
        </w:rPr>
        <w:t xml:space="preserve">+</w:t>
      </w:r>
    </w:p>
    <w:p w:rsidR="00000000" w:rsidDel="00000000" w:rsidP="00000000" w:rsidRDefault="00000000" w:rsidRPr="00000000" w14:paraId="000000EA">
      <w:pPr>
        <w:ind w:left="720" w:firstLine="0"/>
        <w:rPr/>
      </w:pPr>
      <w:r w:rsidDel="00000000" w:rsidR="00000000" w:rsidRPr="00000000">
        <w:rPr>
          <w:rtl w:val="0"/>
        </w:rPr>
        <w:t xml:space="preserve">ik krijg dat ZIZO icoontje Creatief bezig niet uitgelegd bij de feestdagen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3"/>
        <w:ind w:firstLine="720"/>
        <w:rPr/>
      </w:pPr>
      <w:bookmarkStart w:colFirst="0" w:colLast="0" w:name="_zk0mg8030b7" w:id="15"/>
      <w:bookmarkEnd w:id="15"/>
      <w:r w:rsidDel="00000000" w:rsidR="00000000" w:rsidRPr="00000000">
        <w:rPr>
          <w:rtl w:val="0"/>
        </w:rPr>
        <w:t xml:space="preserve">Voorstel 1:</w:t>
      </w:r>
    </w:p>
    <w:p w:rsidR="00000000" w:rsidDel="00000000" w:rsidP="00000000" w:rsidRDefault="00000000" w:rsidRPr="00000000" w14:paraId="000000ED">
      <w:pPr>
        <w:numPr>
          <w:ilvl w:val="0"/>
          <w:numId w:val="14"/>
        </w:numPr>
        <w:ind w:left="1440" w:hanging="360"/>
        <w:rPr>
          <w:u w:val="none"/>
        </w:rPr>
      </w:pPr>
      <w:r w:rsidDel="00000000" w:rsidR="00000000" w:rsidRPr="00000000">
        <w:rPr>
          <w:rtl w:val="0"/>
        </w:rPr>
        <w:t xml:space="preserve">Creatief bezig Halloween (3 doc.)</w:t>
      </w:r>
    </w:p>
    <w:p w:rsidR="00000000" w:rsidDel="00000000" w:rsidP="00000000" w:rsidRDefault="00000000" w:rsidRPr="00000000" w14:paraId="000000EE">
      <w:pPr>
        <w:numPr>
          <w:ilvl w:val="0"/>
          <w:numId w:val="14"/>
        </w:numPr>
        <w:ind w:left="1440" w:hanging="360"/>
        <w:rPr>
          <w:u w:val="none"/>
        </w:rPr>
      </w:pPr>
      <w:r w:rsidDel="00000000" w:rsidR="00000000" w:rsidRPr="00000000">
        <w:rPr>
          <w:rtl w:val="0"/>
        </w:rPr>
        <w:t xml:space="preserve">Creatief bezig Kerstmis (132 doc.) (zonder de boeken over kerstgerechten) </w:t>
      </w:r>
    </w:p>
    <w:p w:rsidR="00000000" w:rsidDel="00000000" w:rsidP="00000000" w:rsidRDefault="00000000" w:rsidRPr="00000000" w14:paraId="000000EF">
      <w:pPr>
        <w:numPr>
          <w:ilvl w:val="0"/>
          <w:numId w:val="14"/>
        </w:numPr>
        <w:ind w:left="1440" w:hanging="360"/>
        <w:rPr>
          <w:u w:val="none"/>
        </w:rPr>
      </w:pPr>
      <w:r w:rsidDel="00000000" w:rsidR="00000000" w:rsidRPr="00000000">
        <w:rPr>
          <w:rtl w:val="0"/>
        </w:rPr>
        <w:t xml:space="preserve">Creatief bezig Pasen (15 doc.) </w:t>
      </w:r>
    </w:p>
    <w:p w:rsidR="00000000" w:rsidDel="00000000" w:rsidP="00000000" w:rsidRDefault="00000000" w:rsidRPr="00000000" w14:paraId="000000F0">
      <w:pPr>
        <w:ind w:left="720" w:firstLine="0"/>
        <w:rPr/>
      </w:pPr>
      <w:r w:rsidDel="00000000" w:rsidR="00000000" w:rsidRPr="00000000">
        <w:rPr>
          <w:rFonts w:ascii="Arial Unicode MS" w:cs="Arial Unicode MS" w:eastAsia="Arial Unicode MS" w:hAnsi="Arial Unicode MS"/>
          <w:rtl w:val="0"/>
        </w:rPr>
        <w:t xml:space="preserve">⇒ Pasen en Halloween (en knutselen voor de Sint) samenvoegen onder nieuwe ZIZO Creatief bezig - Kalenderfeesten</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numPr>
          <w:ilvl w:val="0"/>
          <w:numId w:val="2"/>
        </w:numPr>
        <w:ind w:left="720" w:hanging="360"/>
        <w:rPr>
          <w:u w:val="none"/>
        </w:rPr>
      </w:pPr>
      <w:r w:rsidDel="00000000" w:rsidR="00000000" w:rsidRPr="00000000">
        <w:rPr>
          <w:rtl w:val="0"/>
        </w:rPr>
        <w:t xml:space="preserve">De paar boeken die wél de combinatie Sinterklaas en knutselen hebben staan bij de Jeugd onder ZIZO-Knutselen. (Vermeldingen Vanaf 8 jaar of Vanaf ca. 9 t/m 12 jaar.) </w:t>
      </w:r>
    </w:p>
    <w:p w:rsidR="00000000" w:rsidDel="00000000" w:rsidP="00000000" w:rsidRDefault="00000000" w:rsidRPr="00000000" w14:paraId="000000F3">
      <w:pPr>
        <w:numPr>
          <w:ilvl w:val="0"/>
          <w:numId w:val="2"/>
        </w:numPr>
        <w:ind w:left="720" w:hanging="360"/>
        <w:rPr>
          <w:u w:val="none"/>
        </w:rPr>
      </w:pPr>
      <w:r w:rsidDel="00000000" w:rsidR="00000000" w:rsidRPr="00000000">
        <w:rPr>
          <w:rtl w:val="0"/>
        </w:rPr>
        <w:t xml:space="preserve">Volwassenboeken waarin geknutseld wordt :</w:t>
      </w:r>
    </w:p>
    <w:p w:rsidR="00000000" w:rsidDel="00000000" w:rsidP="00000000" w:rsidRDefault="00000000" w:rsidRPr="00000000" w14:paraId="000000F4">
      <w:pPr>
        <w:numPr>
          <w:ilvl w:val="1"/>
          <w:numId w:val="2"/>
        </w:numPr>
        <w:ind w:left="1440" w:hanging="360"/>
        <w:rPr>
          <w:u w:val="none"/>
        </w:rPr>
      </w:pPr>
      <w:r w:rsidDel="00000000" w:rsidR="00000000" w:rsidRPr="00000000">
        <w:rPr>
          <w:rtl w:val="0"/>
        </w:rPr>
        <w:t xml:space="preserve">Doc. 2479667 (ed. 2002) - Sinterklaas surpriseboek - staat bij ZIZO-Knutselen (ed. 2004 en 2006 hebben geen ZIZO gekregen) </w:t>
      </w:r>
    </w:p>
    <w:p w:rsidR="00000000" w:rsidDel="00000000" w:rsidP="00000000" w:rsidRDefault="00000000" w:rsidRPr="00000000" w14:paraId="000000F5">
      <w:pPr>
        <w:numPr>
          <w:ilvl w:val="1"/>
          <w:numId w:val="2"/>
        </w:numPr>
        <w:ind w:left="1440" w:hanging="360"/>
        <w:rPr>
          <w:u w:val="none"/>
        </w:rPr>
      </w:pPr>
      <w:r w:rsidDel="00000000" w:rsidR="00000000" w:rsidRPr="00000000">
        <w:rPr>
          <w:rtl w:val="0"/>
        </w:rPr>
        <w:t xml:space="preserve">Doc. 10096974 en  9837533- Knotsgekke surprises om zelf te maken / voor iedereen - staan bij ZIZO-Knutselen (lijkt mij ruimer dan enkel Sint-knutselen) </w:t>
      </w:r>
    </w:p>
    <w:p w:rsidR="00000000" w:rsidDel="00000000" w:rsidP="00000000" w:rsidRDefault="00000000" w:rsidRPr="00000000" w14:paraId="000000F6">
      <w:pPr>
        <w:numPr>
          <w:ilvl w:val="1"/>
          <w:numId w:val="2"/>
        </w:numPr>
        <w:ind w:left="1440" w:hanging="360"/>
        <w:rPr>
          <w:u w:val="none"/>
        </w:rPr>
      </w:pPr>
      <w:r w:rsidDel="00000000" w:rsidR="00000000" w:rsidRPr="00000000">
        <w:rPr>
          <w:rtl w:val="0"/>
        </w:rPr>
        <w:t xml:space="preserve">oc. 2672733 - Trends met winters groen - staat bij ZIZO-Knutselen met natuurlijke materialen  (inhoud vermeldt wel Sinterklaas maar ook Kerstmis)</w:t>
      </w:r>
    </w:p>
    <w:p w:rsidR="00000000" w:rsidDel="00000000" w:rsidP="00000000" w:rsidRDefault="00000000" w:rsidRPr="00000000" w14:paraId="000000F7">
      <w:pPr>
        <w:rPr/>
      </w:pPr>
      <w:r w:rsidDel="00000000" w:rsidR="00000000" w:rsidRPr="00000000">
        <w:rPr>
          <w:rtl w:val="0"/>
        </w:rPr>
        <w:t xml:space="preserve"> </w:t>
      </w:r>
    </w:p>
    <w:p w:rsidR="00000000" w:rsidDel="00000000" w:rsidP="00000000" w:rsidRDefault="00000000" w:rsidRPr="00000000" w14:paraId="000000F8">
      <w:pPr>
        <w:ind w:left="720" w:firstLine="0"/>
        <w:rPr/>
      </w:pPr>
      <w:r w:rsidDel="00000000" w:rsidR="00000000" w:rsidRPr="00000000">
        <w:rPr>
          <w:rtl w:val="0"/>
        </w:rPr>
        <w:t xml:space="preserve">Een afzonderlijke Rugrubriek ZIZO-Volwassenen voor Creatief bezig-Sinterklaas, lijkt mij dan ook niet nodig. </w:t>
      </w:r>
    </w:p>
    <w:p w:rsidR="00000000" w:rsidDel="00000000" w:rsidP="00000000" w:rsidRDefault="00000000" w:rsidRPr="00000000" w14:paraId="000000F9">
      <w:pPr>
        <w:ind w:left="720" w:firstLine="0"/>
        <w:rPr/>
      </w:pPr>
      <w:r w:rsidDel="00000000" w:rsidR="00000000" w:rsidRPr="00000000">
        <w:rPr>
          <w:rtl w:val="0"/>
        </w:rPr>
      </w:r>
    </w:p>
    <w:p w:rsidR="00000000" w:rsidDel="00000000" w:rsidP="00000000" w:rsidRDefault="00000000" w:rsidRPr="00000000" w14:paraId="000000FA">
      <w:pPr>
        <w:pStyle w:val="Heading3"/>
        <w:ind w:left="720" w:firstLine="0"/>
        <w:rPr/>
      </w:pPr>
      <w:bookmarkStart w:colFirst="0" w:colLast="0" w:name="_53fxbgqlh5j1" w:id="16"/>
      <w:bookmarkEnd w:id="16"/>
      <w:r w:rsidDel="00000000" w:rsidR="00000000" w:rsidRPr="00000000">
        <w:rPr>
          <w:rtl w:val="0"/>
        </w:rPr>
        <w:t xml:space="preserve">Gevolgen voorstel 1</w:t>
      </w:r>
    </w:p>
    <w:p w:rsidR="00000000" w:rsidDel="00000000" w:rsidP="00000000" w:rsidRDefault="00000000" w:rsidRPr="00000000" w14:paraId="000000FB">
      <w:pPr>
        <w:ind w:left="720" w:firstLine="0"/>
        <w:rPr/>
      </w:pPr>
      <w:r w:rsidDel="00000000" w:rsidR="00000000" w:rsidRPr="00000000">
        <w:rPr>
          <w:rtl w:val="0"/>
        </w:rPr>
        <w:t xml:space="preserve">Voordelen:</w:t>
      </w:r>
    </w:p>
    <w:p w:rsidR="00000000" w:rsidDel="00000000" w:rsidP="00000000" w:rsidRDefault="00000000" w:rsidRPr="00000000" w14:paraId="000000FC">
      <w:pPr>
        <w:numPr>
          <w:ilvl w:val="0"/>
          <w:numId w:val="21"/>
        </w:numPr>
        <w:ind w:left="1440" w:hanging="360"/>
        <w:rPr>
          <w:u w:val="none"/>
        </w:rPr>
      </w:pPr>
      <w:r w:rsidDel="00000000" w:rsidR="00000000" w:rsidRPr="00000000">
        <w:rPr>
          <w:rtl w:val="0"/>
        </w:rPr>
        <w:t xml:space="preserve">geen ingrijpende wijzigingen</w:t>
      </w:r>
    </w:p>
    <w:p w:rsidR="00000000" w:rsidDel="00000000" w:rsidP="00000000" w:rsidRDefault="00000000" w:rsidRPr="00000000" w14:paraId="000000FD">
      <w:pPr>
        <w:numPr>
          <w:ilvl w:val="0"/>
          <w:numId w:val="21"/>
        </w:numPr>
        <w:ind w:left="1440" w:hanging="360"/>
        <w:rPr>
          <w:u w:val="none"/>
        </w:rPr>
      </w:pPr>
      <w:r w:rsidDel="00000000" w:rsidR="00000000" w:rsidRPr="00000000">
        <w:rPr>
          <w:rtl w:val="0"/>
        </w:rPr>
        <w:t xml:space="preserve">oplossing voor publicaties over sintknutselen, de andere zaken over sinterklaas blijven dan bij Europese volkskunde</w:t>
      </w:r>
    </w:p>
    <w:p w:rsidR="00000000" w:rsidDel="00000000" w:rsidP="00000000" w:rsidRDefault="00000000" w:rsidRPr="00000000" w14:paraId="000000FE">
      <w:pPr>
        <w:ind w:left="720" w:firstLine="0"/>
        <w:rPr/>
      </w:pPr>
      <w:r w:rsidDel="00000000" w:rsidR="00000000" w:rsidRPr="00000000">
        <w:rPr>
          <w:rtl w:val="0"/>
        </w:rPr>
        <w:t xml:space="preserve">Nadeel:</w:t>
      </w:r>
    </w:p>
    <w:p w:rsidR="00000000" w:rsidDel="00000000" w:rsidP="00000000" w:rsidRDefault="00000000" w:rsidRPr="00000000" w14:paraId="000000FF">
      <w:pPr>
        <w:numPr>
          <w:ilvl w:val="0"/>
          <w:numId w:val="7"/>
        </w:numPr>
        <w:ind w:left="1440" w:hanging="360"/>
        <w:rPr>
          <w:u w:val="none"/>
        </w:rPr>
      </w:pPr>
      <w:r w:rsidDel="00000000" w:rsidR="00000000" w:rsidRPr="00000000">
        <w:rPr>
          <w:rtl w:val="0"/>
        </w:rPr>
        <w:t xml:space="preserve">nog geen oplossing voor onduidelijkheid over domein en icoon “Creatief bezig”</w:t>
      </w:r>
    </w:p>
    <w:p w:rsidR="00000000" w:rsidDel="00000000" w:rsidP="00000000" w:rsidRDefault="00000000" w:rsidRPr="00000000" w14:paraId="00000100">
      <w:pPr>
        <w:ind w:left="720" w:firstLine="0"/>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3"/>
        <w:ind w:firstLine="720"/>
        <w:rPr/>
      </w:pPr>
      <w:bookmarkStart w:colFirst="0" w:colLast="0" w:name="_smk2ly5py2l9" w:id="17"/>
      <w:bookmarkEnd w:id="17"/>
      <w:r w:rsidDel="00000000" w:rsidR="00000000" w:rsidRPr="00000000">
        <w:rPr>
          <w:rtl w:val="0"/>
        </w:rPr>
        <w:t xml:space="preserve">Voorstel 2</w:t>
      </w:r>
    </w:p>
    <w:p w:rsidR="00000000" w:rsidDel="00000000" w:rsidP="00000000" w:rsidRDefault="00000000" w:rsidRPr="00000000" w14:paraId="00000103">
      <w:pPr>
        <w:ind w:left="720" w:firstLine="0"/>
        <w:rPr/>
      </w:pPr>
      <w:r w:rsidDel="00000000" w:rsidR="00000000" w:rsidRPr="00000000">
        <w:rPr>
          <w:rtl w:val="0"/>
        </w:rPr>
        <w:t xml:space="preserve">Volledig nieuwe kast onder de rubriek 'Dagelijks leven' </w:t>
      </w:r>
    </w:p>
    <w:p w:rsidR="00000000" w:rsidDel="00000000" w:rsidP="00000000" w:rsidRDefault="00000000" w:rsidRPr="00000000" w14:paraId="00000104">
      <w:pPr>
        <w:numPr>
          <w:ilvl w:val="0"/>
          <w:numId w:val="15"/>
        </w:numPr>
        <w:ind w:left="1440" w:hanging="360"/>
        <w:rPr>
          <w:u w:val="none"/>
        </w:rPr>
      </w:pPr>
      <w:r w:rsidDel="00000000" w:rsidR="00000000" w:rsidRPr="00000000">
        <w:rPr>
          <w:rtl w:val="0"/>
        </w:rPr>
        <w:t xml:space="preserve">Kast: Kalenderfeesten' </w:t>
      </w:r>
    </w:p>
    <w:p w:rsidR="00000000" w:rsidDel="00000000" w:rsidP="00000000" w:rsidRDefault="00000000" w:rsidRPr="00000000" w14:paraId="00000105">
      <w:pPr>
        <w:numPr>
          <w:ilvl w:val="0"/>
          <w:numId w:val="15"/>
        </w:numPr>
        <w:ind w:left="1440" w:hanging="360"/>
        <w:rPr>
          <w:u w:val="none"/>
        </w:rPr>
      </w:pPr>
      <w:r w:rsidDel="00000000" w:rsidR="00000000" w:rsidRPr="00000000">
        <w:rPr>
          <w:rtl w:val="0"/>
        </w:rPr>
        <w:t xml:space="preserve">Planken 'Kalenderfeesten',  'Kerst', 'Pasen', 'Halloween',</w:t>
      </w:r>
    </w:p>
    <w:p w:rsidR="00000000" w:rsidDel="00000000" w:rsidP="00000000" w:rsidRDefault="00000000" w:rsidRPr="00000000" w14:paraId="00000106">
      <w:pPr>
        <w:numPr>
          <w:ilvl w:val="0"/>
          <w:numId w:val="15"/>
        </w:numPr>
        <w:ind w:left="1440" w:hanging="360"/>
        <w:rPr>
          <w:u w:val="none"/>
        </w:rPr>
      </w:pPr>
      <w:r w:rsidDel="00000000" w:rsidR="00000000" w:rsidRPr="00000000">
        <w:rPr>
          <w:rtl w:val="0"/>
        </w:rPr>
        <w:t xml:space="preserve">Ruggen: </w:t>
      </w:r>
    </w:p>
    <w:p w:rsidR="00000000" w:rsidDel="00000000" w:rsidP="00000000" w:rsidRDefault="00000000" w:rsidRPr="00000000" w14:paraId="00000107">
      <w:pPr>
        <w:numPr>
          <w:ilvl w:val="2"/>
          <w:numId w:val="15"/>
        </w:numPr>
        <w:ind w:left="2160" w:hanging="360"/>
        <w:rPr>
          <w:u w:val="none"/>
        </w:rPr>
      </w:pPr>
      <w:r w:rsidDel="00000000" w:rsidR="00000000" w:rsidRPr="00000000">
        <w:rPr>
          <w:rtl w:val="0"/>
        </w:rPr>
        <w:t xml:space="preserve">onderverdeling 'Knutselen', Koken  </w:t>
      </w:r>
    </w:p>
    <w:p w:rsidR="00000000" w:rsidDel="00000000" w:rsidP="00000000" w:rsidRDefault="00000000" w:rsidRPr="00000000" w14:paraId="00000108">
      <w:pPr>
        <w:numPr>
          <w:ilvl w:val="2"/>
          <w:numId w:val="15"/>
        </w:numPr>
        <w:ind w:left="2160" w:hanging="360"/>
        <w:rPr>
          <w:u w:val="none"/>
        </w:rPr>
      </w:pPr>
      <w:r w:rsidDel="00000000" w:rsidR="00000000" w:rsidRPr="00000000">
        <w:rPr>
          <w:rtl w:val="0"/>
        </w:rPr>
        <w:t xml:space="preserve">zelfde als plankrubriek</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3"/>
        <w:rPr/>
      </w:pPr>
      <w:bookmarkStart w:colFirst="0" w:colLast="0" w:name="_rkw5zc9xlnje" w:id="18"/>
      <w:bookmarkEnd w:id="18"/>
      <w:r w:rsidDel="00000000" w:rsidR="00000000" w:rsidRPr="00000000">
        <w:rPr>
          <w:rtl w:val="0"/>
        </w:rPr>
        <w:tab/>
        <w:t xml:space="preserve">Gevolgen van voorstel2</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ind w:left="720" w:firstLine="0"/>
        <w:rPr/>
      </w:pPr>
      <w:r w:rsidDel="00000000" w:rsidR="00000000" w:rsidRPr="00000000">
        <w:rPr>
          <w:rtl w:val="0"/>
        </w:rPr>
        <w:t xml:space="preserve">Het komt dan op hetzelfde niveau als : </w:t>
      </w:r>
    </w:p>
    <w:p w:rsidR="00000000" w:rsidDel="00000000" w:rsidP="00000000" w:rsidRDefault="00000000" w:rsidRPr="00000000" w14:paraId="0000010D">
      <w:pPr>
        <w:ind w:left="720" w:firstLine="0"/>
        <w:rPr/>
      </w:pPr>
      <w:r w:rsidDel="00000000" w:rsidR="00000000" w:rsidRPr="00000000">
        <w:rPr>
          <w:rtl w:val="0"/>
        </w:rPr>
        <w:t xml:space="preserve">Domein Dagelijks Leven</w:t>
      </w:r>
    </w:p>
    <w:p w:rsidR="00000000" w:rsidDel="00000000" w:rsidP="00000000" w:rsidRDefault="00000000" w:rsidRPr="00000000" w14:paraId="0000010E">
      <w:pPr>
        <w:ind w:left="720" w:firstLine="0"/>
        <w:rPr/>
      </w:pPr>
      <w:r w:rsidDel="00000000" w:rsidR="00000000" w:rsidRPr="00000000">
        <w:rPr>
          <w:rtl w:val="0"/>
        </w:rPr>
        <w:t xml:space="preserve">Kast Eten-Drinken </w:t>
      </w:r>
    </w:p>
    <w:p w:rsidR="00000000" w:rsidDel="00000000" w:rsidP="00000000" w:rsidRDefault="00000000" w:rsidRPr="00000000" w14:paraId="0000010F">
      <w:pPr>
        <w:ind w:left="720" w:firstLine="0"/>
        <w:rPr/>
      </w:pPr>
      <w:r w:rsidDel="00000000" w:rsidR="00000000" w:rsidRPr="00000000">
        <w:rPr>
          <w:rtl w:val="0"/>
        </w:rPr>
        <w:t xml:space="preserve">Kast Kleding-Uiterlijk</w:t>
      </w:r>
    </w:p>
    <w:p w:rsidR="00000000" w:rsidDel="00000000" w:rsidP="00000000" w:rsidRDefault="00000000" w:rsidRPr="00000000" w14:paraId="00000110">
      <w:pPr>
        <w:ind w:left="720" w:firstLine="0"/>
        <w:rPr/>
      </w:pPr>
      <w:r w:rsidDel="00000000" w:rsidR="00000000" w:rsidRPr="00000000">
        <w:rPr>
          <w:rtl w:val="0"/>
        </w:rPr>
        <w:t xml:space="preserve">Kast Wonen</w:t>
      </w:r>
    </w:p>
    <w:p w:rsidR="00000000" w:rsidDel="00000000" w:rsidP="00000000" w:rsidRDefault="00000000" w:rsidRPr="00000000" w14:paraId="00000111">
      <w:pPr>
        <w:ind w:left="720" w:firstLine="0"/>
        <w:rPr/>
      </w:pPr>
      <w:r w:rsidDel="00000000" w:rsidR="00000000" w:rsidRPr="00000000">
        <w:rPr>
          <w:rtl w:val="0"/>
        </w:rPr>
        <w:t xml:space="preserve">Kast Kalenderfeesten</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numPr>
          <w:ilvl w:val="0"/>
          <w:numId w:val="19"/>
        </w:numPr>
        <w:ind w:left="1440" w:hanging="360"/>
        <w:rPr>
          <w:u w:val="none"/>
        </w:rPr>
      </w:pPr>
      <w:r w:rsidDel="00000000" w:rsidR="00000000" w:rsidRPr="00000000">
        <w:rPr>
          <w:rtl w:val="0"/>
        </w:rPr>
        <w:t xml:space="preserve">Wat met cultuurhistorische werken over Sinterklaas binnen domein Dagelijks leven vs. Domein Geschiedenis</w:t>
      </w:r>
    </w:p>
    <w:p w:rsidR="00000000" w:rsidDel="00000000" w:rsidP="00000000" w:rsidRDefault="00000000" w:rsidRPr="00000000" w14:paraId="00000114">
      <w:pPr>
        <w:numPr>
          <w:ilvl w:val="0"/>
          <w:numId w:val="19"/>
        </w:numPr>
        <w:spacing w:after="0" w:afterAutospacing="0"/>
        <w:ind w:left="1440" w:hanging="360"/>
        <w:rPr>
          <w:u w:val="none"/>
        </w:rPr>
      </w:pPr>
      <w:r w:rsidDel="00000000" w:rsidR="00000000" w:rsidRPr="00000000">
        <w:rPr>
          <w:rtl w:val="0"/>
        </w:rPr>
        <w:t xml:space="preserve">In de kast Kalenderfeesten komen dan knutselboeken (die weggehaald worden uit de plank Knutselen) naast cultuurhistorische werken en naast de kookboeken.  </w:t>
      </w:r>
    </w:p>
    <w:p w:rsidR="00000000" w:rsidDel="00000000" w:rsidP="00000000" w:rsidRDefault="00000000" w:rsidRPr="00000000" w14:paraId="00000115">
      <w:pPr>
        <w:numPr>
          <w:ilvl w:val="0"/>
          <w:numId w:val="19"/>
        </w:numPr>
        <w:spacing w:after="240" w:before="0" w:beforeAutospacing="0" w:lineRule="auto"/>
        <w:ind w:left="1440" w:hanging="360"/>
      </w:pPr>
      <w:r w:rsidDel="00000000" w:rsidR="00000000" w:rsidRPr="00000000">
        <w:rPr>
          <w:rtl w:val="0"/>
        </w:rPr>
        <w:t xml:space="preserve">niet meteen voldoende boeken om hiervoor een nieuwe kast en dus een nieuw icoon te creëren.</w:t>
      </w:r>
    </w:p>
    <w:p w:rsidR="00000000" w:rsidDel="00000000" w:rsidP="00000000" w:rsidRDefault="00000000" w:rsidRPr="00000000" w14:paraId="00000116">
      <w:pPr>
        <w:pStyle w:val="Heading3"/>
        <w:spacing w:after="240" w:before="240" w:lineRule="auto"/>
        <w:ind w:firstLine="720"/>
        <w:rPr/>
      </w:pPr>
      <w:bookmarkStart w:colFirst="0" w:colLast="0" w:name="_sy5liwy2n35v" w:id="19"/>
      <w:bookmarkEnd w:id="19"/>
      <w:r w:rsidDel="00000000" w:rsidR="00000000" w:rsidRPr="00000000">
        <w:rPr>
          <w:rtl w:val="0"/>
        </w:rPr>
        <w:t xml:space="preserve">Opvolging?</w:t>
      </w:r>
    </w:p>
    <w:p w:rsidR="00000000" w:rsidDel="00000000" w:rsidP="00000000" w:rsidRDefault="00000000" w:rsidRPr="00000000" w14:paraId="00000117">
      <w:pPr>
        <w:spacing w:after="240" w:before="240" w:lineRule="auto"/>
        <w:ind w:firstLine="720"/>
        <w:rPr/>
      </w:pPr>
      <w:r w:rsidDel="00000000" w:rsidR="00000000" w:rsidRPr="00000000">
        <w:rPr>
          <w:rtl w:val="0"/>
        </w:rPr>
        <w:t xml:space="preserve">Poll te lanceren naar de lokale bibliotheken met de twee voorstellen?</w:t>
      </w:r>
    </w:p>
    <w:p w:rsidR="00000000" w:rsidDel="00000000" w:rsidP="00000000" w:rsidRDefault="00000000" w:rsidRPr="00000000" w14:paraId="00000118">
      <w:pPr>
        <w:numPr>
          <w:ilvl w:val="0"/>
          <w:numId w:val="12"/>
        </w:numPr>
        <w:spacing w:after="0" w:afterAutospacing="0" w:lineRule="auto"/>
        <w:ind w:left="1440" w:hanging="360"/>
      </w:pPr>
      <w:r w:rsidDel="00000000" w:rsidR="00000000" w:rsidRPr="00000000">
        <w:rPr>
          <w:rtl w:val="0"/>
        </w:rPr>
        <w:t xml:space="preserve">Behoud onder Creatief Bezig maar met een aanpassing ‘Kalenderfeesten’</w:t>
      </w:r>
    </w:p>
    <w:p w:rsidR="00000000" w:rsidDel="00000000" w:rsidP="00000000" w:rsidRDefault="00000000" w:rsidRPr="00000000" w14:paraId="00000119">
      <w:pPr>
        <w:numPr>
          <w:ilvl w:val="0"/>
          <w:numId w:val="12"/>
        </w:numPr>
        <w:spacing w:after="240" w:lineRule="auto"/>
        <w:ind w:left="1440" w:hanging="360"/>
      </w:pPr>
      <w:r w:rsidDel="00000000" w:rsidR="00000000" w:rsidRPr="00000000">
        <w:rPr>
          <w:rtl w:val="0"/>
        </w:rPr>
        <w:t xml:space="preserve">Verplaatsen naar ‘Dagelijks leven’ onder nieuwe kast, of rechtstreeks of…</w:t>
      </w:r>
    </w:p>
    <w:p w:rsidR="00000000" w:rsidDel="00000000" w:rsidP="00000000" w:rsidRDefault="00000000" w:rsidRPr="00000000" w14:paraId="0000011A">
      <w:pPr>
        <w:pBdr>
          <w:top w:color="000000" w:space="2" w:sz="8" w:val="single"/>
          <w:left w:color="000000" w:space="2" w:sz="8" w:val="single"/>
          <w:bottom w:color="000000" w:space="2" w:sz="8" w:val="single"/>
          <w:right w:color="000000" w:space="2" w:sz="8" w:val="single"/>
        </w:pBdr>
        <w:spacing w:after="240" w:lineRule="auto"/>
        <w:rPr>
          <w:b w:val="1"/>
        </w:rPr>
      </w:pPr>
      <w:r w:rsidDel="00000000" w:rsidR="00000000" w:rsidRPr="00000000">
        <w:rPr>
          <w:b w:val="1"/>
          <w:rtl w:val="0"/>
        </w:rPr>
        <w:t xml:space="preserve">De werkgroep beslist om momenteel niets te wijzigen. Via het forum kan besproken worden om bekende koks te laten primeren op het feest (bv. Nigella Lawson en Jamie Oliver) maar we nemen die niet op in het stroomschema van de ZIZO-handleiding.</w:t>
      </w:r>
    </w:p>
    <w:p w:rsidR="00000000" w:rsidDel="00000000" w:rsidP="00000000" w:rsidRDefault="00000000" w:rsidRPr="00000000" w14:paraId="0000011B">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1C">
      <w:pPr>
        <w:pStyle w:val="Heading2"/>
        <w:numPr>
          <w:ilvl w:val="0"/>
          <w:numId w:val="8"/>
        </w:numPr>
        <w:spacing w:after="0" w:afterAutospacing="0"/>
        <w:ind w:left="720" w:hanging="360"/>
        <w:rPr>
          <w:sz w:val="32"/>
          <w:szCs w:val="32"/>
        </w:rPr>
      </w:pPr>
      <w:bookmarkStart w:colFirst="0" w:colLast="0" w:name="_r9x9rxh15iu1" w:id="20"/>
      <w:bookmarkEnd w:id="20"/>
      <w:r w:rsidDel="00000000" w:rsidR="00000000" w:rsidRPr="00000000">
        <w:rPr>
          <w:rtl w:val="0"/>
        </w:rPr>
        <w:t xml:space="preserve">SISO herwerking ‘gevoelige terminologie’</w:t>
      </w:r>
    </w:p>
    <w:p w:rsidR="00000000" w:rsidDel="00000000" w:rsidP="00000000" w:rsidRDefault="00000000" w:rsidRPr="00000000" w14:paraId="0000011D">
      <w:pPr>
        <w:numPr>
          <w:ilvl w:val="0"/>
          <w:numId w:val="11"/>
        </w:numPr>
        <w:ind w:left="720" w:hanging="360"/>
        <w:rPr>
          <w:u w:val="none"/>
        </w:rPr>
      </w:pPr>
      <w:hyperlink r:id="rId19">
        <w:r w:rsidDel="00000000" w:rsidR="00000000" w:rsidRPr="00000000">
          <w:rPr>
            <w:color w:val="1155cc"/>
            <w:u w:val="single"/>
            <w:rtl w:val="0"/>
          </w:rPr>
          <w:t xml:space="preserve">LHBTI</w:t>
        </w:r>
      </w:hyperlink>
      <w:r w:rsidDel="00000000" w:rsidR="00000000" w:rsidRPr="00000000">
        <w:rPr>
          <w:rtl w:val="0"/>
        </w:rPr>
      </w:r>
    </w:p>
    <w:p w:rsidR="00000000" w:rsidDel="00000000" w:rsidP="00000000" w:rsidRDefault="00000000" w:rsidRPr="00000000" w14:paraId="0000011E">
      <w:pPr>
        <w:numPr>
          <w:ilvl w:val="0"/>
          <w:numId w:val="11"/>
        </w:numPr>
        <w:ind w:left="720" w:hanging="360"/>
        <w:rPr>
          <w:u w:val="none"/>
        </w:rPr>
      </w:pPr>
      <w:hyperlink r:id="rId20">
        <w:r w:rsidDel="00000000" w:rsidR="00000000" w:rsidRPr="00000000">
          <w:rPr>
            <w:color w:val="1155cc"/>
            <w:u w:val="single"/>
            <w:rtl w:val="0"/>
          </w:rPr>
          <w:t xml:space="preserve">Allochtonen</w:t>
        </w:r>
      </w:hyperlink>
      <w:r w:rsidDel="00000000" w:rsidR="00000000" w:rsidRPr="00000000">
        <w:rPr>
          <w:rtl w:val="0"/>
        </w:rPr>
      </w:r>
    </w:p>
    <w:p w:rsidR="00000000" w:rsidDel="00000000" w:rsidP="00000000" w:rsidRDefault="00000000" w:rsidRPr="00000000" w14:paraId="0000011F">
      <w:pPr>
        <w:numPr>
          <w:ilvl w:val="0"/>
          <w:numId w:val="11"/>
        </w:numPr>
        <w:ind w:left="720" w:hanging="360"/>
        <w:rPr>
          <w:u w:val="none"/>
        </w:rPr>
      </w:pPr>
      <w:hyperlink r:id="rId21">
        <w:r w:rsidDel="00000000" w:rsidR="00000000" w:rsidRPr="00000000">
          <w:rPr>
            <w:color w:val="1155cc"/>
            <w:u w:val="single"/>
            <w:rtl w:val="0"/>
          </w:rPr>
          <w:t xml:space="preserve">Gehandicapten</w:t>
        </w:r>
      </w:hyperlink>
      <w:r w:rsidDel="00000000" w:rsidR="00000000" w:rsidRPr="00000000">
        <w:rPr>
          <w:rtl w:val="0"/>
        </w:rPr>
      </w:r>
    </w:p>
    <w:p w:rsidR="00000000" w:rsidDel="00000000" w:rsidP="00000000" w:rsidRDefault="00000000" w:rsidRPr="00000000" w14:paraId="00000120">
      <w:pPr>
        <w:ind w:left="720" w:firstLine="0"/>
        <w:rPr/>
      </w:pPr>
      <w:r w:rsidDel="00000000" w:rsidR="00000000" w:rsidRPr="00000000">
        <w:rPr>
          <w:rtl w:val="0"/>
        </w:rPr>
      </w:r>
    </w:p>
    <w:p w:rsidR="00000000" w:rsidDel="00000000" w:rsidP="00000000" w:rsidRDefault="00000000" w:rsidRPr="00000000" w14:paraId="00000121">
      <w:pPr>
        <w:pBdr>
          <w:top w:color="000000" w:space="2" w:sz="8" w:val="single"/>
          <w:left w:color="000000" w:space="2" w:sz="8" w:val="single"/>
          <w:bottom w:color="000000" w:space="2" w:sz="8" w:val="single"/>
          <w:right w:color="000000" w:space="2" w:sz="8" w:val="single"/>
        </w:pBdr>
        <w:spacing w:line="276" w:lineRule="auto"/>
        <w:rPr>
          <w:b w:val="1"/>
        </w:rPr>
      </w:pPr>
      <w:r w:rsidDel="00000000" w:rsidR="00000000" w:rsidRPr="00000000">
        <w:rPr>
          <w:b w:val="1"/>
          <w:rtl w:val="0"/>
        </w:rPr>
        <w:t xml:space="preserve">Vanuit de NBD zijn een aantal voorstellen rond gestuurd m.b.t. het aanpassen van kwetsende / gevoelige terminologie binnen SISO. De Vlaamse commissie heeft deze voorstellen al besproken en verbeteringen geformuleerd. De verslagen zijn raadpleegbaar onder tab ‘Werkgroepen’ op de Open Vlacc-pagina. </w:t>
      </w:r>
    </w:p>
    <w:p w:rsidR="00000000" w:rsidDel="00000000" w:rsidP="00000000" w:rsidRDefault="00000000" w:rsidRPr="00000000" w14:paraId="00000122">
      <w:pPr>
        <w:pBdr>
          <w:top w:color="000000" w:space="2" w:sz="8" w:val="single"/>
          <w:left w:color="000000" w:space="2" w:sz="8" w:val="single"/>
          <w:bottom w:color="000000" w:space="2" w:sz="8" w:val="single"/>
          <w:right w:color="000000" w:space="2" w:sz="8" w:val="single"/>
        </w:pBdr>
        <w:spacing w:line="276" w:lineRule="auto"/>
        <w:rPr>
          <w:b w:val="1"/>
        </w:rPr>
      </w:pPr>
      <w:r w:rsidDel="00000000" w:rsidR="00000000" w:rsidRPr="00000000">
        <w:rPr>
          <w:b w:val="1"/>
          <w:i w:val="1"/>
          <w:rtl w:val="0"/>
        </w:rPr>
        <w:t xml:space="preserve">[Ondertussen publiceerde NBD de verbetervoorstellen voor alle bibliotheken met een abonnement op de aanschafinformatie. Iedereen heeft de kans om op de voorstellen te reageren tot 15 september]</w:t>
      </w:r>
      <w:r w:rsidDel="00000000" w:rsidR="00000000" w:rsidRPr="00000000">
        <w:rPr>
          <w:rtl w:val="0"/>
        </w:rPr>
      </w:r>
    </w:p>
    <w:p w:rsidR="00000000" w:rsidDel="00000000" w:rsidP="00000000" w:rsidRDefault="00000000" w:rsidRPr="00000000" w14:paraId="00000123">
      <w:pPr>
        <w:spacing w:line="276" w:lineRule="auto"/>
        <w:rPr>
          <w:b w:val="1"/>
          <w:highlight w:val="yellow"/>
        </w:rPr>
      </w:pPr>
      <w:r w:rsidDel="00000000" w:rsidR="00000000" w:rsidRPr="00000000">
        <w:rPr>
          <w:rtl w:val="0"/>
        </w:rPr>
      </w:r>
    </w:p>
    <w:p w:rsidR="00000000" w:rsidDel="00000000" w:rsidP="00000000" w:rsidRDefault="00000000" w:rsidRPr="00000000" w14:paraId="00000124">
      <w:pPr>
        <w:pStyle w:val="Heading2"/>
        <w:numPr>
          <w:ilvl w:val="0"/>
          <w:numId w:val="8"/>
        </w:numPr>
        <w:ind w:left="720" w:hanging="360"/>
        <w:rPr>
          <w:sz w:val="32"/>
          <w:szCs w:val="32"/>
        </w:rPr>
      </w:pPr>
      <w:bookmarkStart w:colFirst="0" w:colLast="0" w:name="_mnt977q92xt0" w:id="21"/>
      <w:bookmarkEnd w:id="21"/>
      <w:r w:rsidDel="00000000" w:rsidR="00000000" w:rsidRPr="00000000">
        <w:rPr>
          <w:rtl w:val="0"/>
        </w:rPr>
        <w:t xml:space="preserve">ZIZO handleiding: een update</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Bdr>
          <w:top w:color="000000" w:space="2" w:sz="8" w:val="single"/>
          <w:left w:color="000000" w:space="2" w:sz="8" w:val="single"/>
          <w:bottom w:color="000000" w:space="2" w:sz="8" w:val="single"/>
          <w:right w:color="000000" w:space="2" w:sz="8" w:val="single"/>
        </w:pBdr>
        <w:rPr>
          <w:b w:val="1"/>
        </w:rPr>
      </w:pPr>
      <w:r w:rsidDel="00000000" w:rsidR="00000000" w:rsidRPr="00000000">
        <w:rPr>
          <w:b w:val="1"/>
          <w:rtl w:val="0"/>
        </w:rPr>
        <w:t xml:space="preserve">De ZIZO-handleidingen (kleuter, jeugd en volwassenen) </w:t>
      </w:r>
      <w:r w:rsidDel="00000000" w:rsidR="00000000" w:rsidRPr="00000000">
        <w:rPr>
          <w:b w:val="1"/>
          <w:rtl w:val="0"/>
        </w:rPr>
        <w:t xml:space="preserve">zijn omgezet naar Word-documenten, in de huisstijl van Cultuurconnect. Dat zorgt ervoor dat we vanaf nu elke wijziging meteen kunnen doorvoeren en kleine wijzigingen niet langer moeten uitbesteden aan een grafisch bureau. De stroomschema’s zijn hertekend en zien er een beetje anders uit, inhoudelijk zijn er weinig aanpassingen, behalve een aantal afspraken die de laatste jaren gemaakt zijn over ZIZO en nog niet in de handleiding terecht zijn gekomen.</w:t>
      </w:r>
    </w:p>
    <w:p w:rsidR="00000000" w:rsidDel="00000000" w:rsidP="00000000" w:rsidRDefault="00000000" w:rsidRPr="00000000" w14:paraId="00000127">
      <w:pPr>
        <w:pBdr>
          <w:top w:color="000000" w:space="2" w:sz="8" w:val="single"/>
          <w:left w:color="000000" w:space="2" w:sz="8" w:val="single"/>
          <w:bottom w:color="000000" w:space="2" w:sz="8" w:val="single"/>
          <w:right w:color="000000" w:space="2" w:sz="8" w:val="single"/>
        </w:pBdr>
        <w:spacing w:after="240" w:before="240" w:lineRule="auto"/>
        <w:rPr>
          <w:rFonts w:ascii="Calibri" w:cs="Calibri" w:eastAsia="Calibri" w:hAnsi="Calibri"/>
          <w:color w:val="365f91"/>
        </w:rPr>
      </w:pPr>
      <w:r w:rsidDel="00000000" w:rsidR="00000000" w:rsidRPr="00000000">
        <w:rPr>
          <w:b w:val="1"/>
          <w:rtl w:val="0"/>
        </w:rPr>
        <w:t xml:space="preserve">De leden van de werkgroep kunnen dit document bekijken en opmerkingen geven of ontbrekende items doorgeven.</w:t>
      </w:r>
      <w:r w:rsidDel="00000000" w:rsidR="00000000" w:rsidRPr="00000000">
        <w:rPr>
          <w:rtl w:val="0"/>
        </w:rPr>
      </w:r>
    </w:p>
    <w:p w:rsidR="00000000" w:rsidDel="00000000" w:rsidP="00000000" w:rsidRDefault="00000000" w:rsidRPr="00000000" w14:paraId="00000128">
      <w:pPr>
        <w:pageBreakBefore w:val="0"/>
        <w:rPr>
          <w:color w:val="365f91"/>
        </w:rPr>
      </w:pPr>
      <w:r w:rsidDel="00000000" w:rsidR="00000000" w:rsidRPr="00000000">
        <w:rPr>
          <w:rtl w:val="0"/>
        </w:rPr>
      </w:r>
    </w:p>
    <w:p w:rsidR="00000000" w:rsidDel="00000000" w:rsidP="00000000" w:rsidRDefault="00000000" w:rsidRPr="00000000" w14:paraId="00000129">
      <w:pPr>
        <w:pStyle w:val="Heading1"/>
        <w:pageBreakBefore w:val="0"/>
        <w:spacing w:after="240" w:before="240" w:lineRule="auto"/>
        <w:rPr/>
      </w:pPr>
      <w:bookmarkStart w:colFirst="0" w:colLast="0" w:name="_bqo8yknyai6d" w:id="22"/>
      <w:bookmarkEnd w:id="22"/>
      <w:r w:rsidDel="00000000" w:rsidR="00000000" w:rsidRPr="00000000">
        <w:rPr>
          <w:rtl w:val="0"/>
        </w:rPr>
        <w:t xml:space="preserve">5. Varia </w:t>
      </w:r>
    </w:p>
    <w:p w:rsidR="00000000" w:rsidDel="00000000" w:rsidP="00000000" w:rsidRDefault="00000000" w:rsidRPr="00000000" w14:paraId="0000012A">
      <w:pPr>
        <w:pStyle w:val="Heading1"/>
        <w:keepNext w:val="0"/>
        <w:keepLines w:val="0"/>
        <w:pBdr>
          <w:top w:color="000000" w:space="2" w:sz="8" w:val="single"/>
          <w:left w:color="000000" w:space="2" w:sz="8" w:val="single"/>
          <w:bottom w:color="000000" w:space="2" w:sz="8" w:val="single"/>
          <w:right w:color="000000" w:space="2" w:sz="8" w:val="single"/>
        </w:pBdr>
        <w:spacing w:after="240" w:before="240" w:line="276" w:lineRule="auto"/>
        <w:ind w:left="0" w:firstLine="0"/>
        <w:rPr>
          <w:rFonts w:ascii="Roboto" w:cs="Roboto" w:eastAsia="Roboto" w:hAnsi="Roboto"/>
          <w:b w:val="1"/>
          <w:color w:val="2f3941"/>
          <w:sz w:val="22"/>
          <w:szCs w:val="22"/>
        </w:rPr>
      </w:pPr>
      <w:bookmarkStart w:colFirst="0" w:colLast="0" w:name="_2krzibp769un" w:id="23"/>
      <w:bookmarkEnd w:id="23"/>
      <w:r w:rsidDel="00000000" w:rsidR="00000000" w:rsidRPr="00000000">
        <w:rPr>
          <w:rFonts w:ascii="Roboto" w:cs="Roboto" w:eastAsia="Roboto" w:hAnsi="Roboto"/>
          <w:b w:val="1"/>
          <w:color w:val="2f3941"/>
          <w:sz w:val="22"/>
          <w:szCs w:val="22"/>
          <w:rtl w:val="0"/>
        </w:rPr>
        <w:t xml:space="preserve">Tina heeft nog een aantal openstaande vragen die door de Werkgroep / door BC in de toekomst nog behandeld zouden moeten worden. Ze mailt de lijst door aan Annika:</w:t>
        <w:br w:type="textWrapping"/>
        <w:t xml:space="preserve">- Miniaturen ZIZO (is afgehandeld, enkel annotatie is aangepast)</w:t>
        <w:br w:type="textWrapping"/>
        <w:t xml:space="preserve">- Mediakunst</w:t>
        <w:br w:type="textWrapping"/>
        <w:t xml:space="preserve">- Actualisering ZIZO</w:t>
        <w:br w:type="textWrapping"/>
        <w:t xml:space="preserve">- Diëten: lijst is doorgestuurd</w:t>
        <w:br w:type="textWrapping"/>
        <w:t xml:space="preserve">- Fictie en NF: argumenten in de regelgeving</w:t>
        <w:br w:type="textWrapping"/>
        <w:t xml:space="preserve">- Klassieke poëzie heldendichten</w:t>
        <w:br w:type="textWrapping"/>
        <w:t xml:space="preserve">- Duurzaam leven: terminologie en plaatsing</w:t>
        <w:br w:type="textWrapping"/>
        <w:t xml:space="preserve">- Kwalificatie onderneming – product</w:t>
        <w:br w:type="textWrapping"/>
        <w:t xml:space="preserve">- Onduidelijkheid adellijke titels</w:t>
        <w:br w:type="textWrapping"/>
      </w:r>
    </w:p>
    <w:p w:rsidR="00000000" w:rsidDel="00000000" w:rsidP="00000000" w:rsidRDefault="00000000" w:rsidRPr="00000000" w14:paraId="0000012B">
      <w:pPr>
        <w:pStyle w:val="Heading1"/>
        <w:keepNext w:val="0"/>
        <w:keepLines w:val="0"/>
        <w:pBdr>
          <w:top w:color="000000" w:space="2" w:sz="8" w:val="single"/>
          <w:left w:color="000000" w:space="2" w:sz="8" w:val="single"/>
          <w:bottom w:color="000000" w:space="2" w:sz="8" w:val="single"/>
          <w:right w:color="000000" w:space="2" w:sz="8" w:val="single"/>
        </w:pBdr>
        <w:spacing w:after="0" w:before="0" w:line="240" w:lineRule="auto"/>
        <w:ind w:left="0" w:firstLine="0"/>
        <w:rPr>
          <w:rFonts w:ascii="Roboto" w:cs="Roboto" w:eastAsia="Roboto" w:hAnsi="Roboto"/>
          <w:b w:val="1"/>
          <w:color w:val="2f3941"/>
          <w:sz w:val="22"/>
          <w:szCs w:val="22"/>
        </w:rPr>
      </w:pPr>
      <w:bookmarkStart w:colFirst="0" w:colLast="0" w:name="_2krzibp769un" w:id="23"/>
      <w:bookmarkEnd w:id="23"/>
      <w:r w:rsidDel="00000000" w:rsidR="00000000" w:rsidRPr="00000000">
        <w:rPr>
          <w:rFonts w:ascii="Roboto" w:cs="Roboto" w:eastAsia="Roboto" w:hAnsi="Roboto"/>
          <w:b w:val="1"/>
          <w:color w:val="2f3941"/>
          <w:sz w:val="22"/>
          <w:szCs w:val="22"/>
          <w:rtl w:val="0"/>
        </w:rPr>
        <w:t xml:space="preserve">Dirk: </w:t>
      </w:r>
    </w:p>
    <w:p w:rsidR="00000000" w:rsidDel="00000000" w:rsidP="00000000" w:rsidRDefault="00000000" w:rsidRPr="00000000" w14:paraId="0000012C">
      <w:pPr>
        <w:pStyle w:val="Heading1"/>
        <w:keepNext w:val="0"/>
        <w:keepLines w:val="0"/>
        <w:pBdr>
          <w:top w:color="000000" w:space="2" w:sz="8" w:val="single"/>
          <w:left w:color="000000" w:space="2" w:sz="8" w:val="single"/>
          <w:bottom w:color="000000" w:space="2" w:sz="8" w:val="single"/>
          <w:right w:color="000000" w:space="2" w:sz="8" w:val="single"/>
        </w:pBdr>
        <w:spacing w:after="240" w:before="0" w:line="240" w:lineRule="auto"/>
        <w:ind w:left="0" w:firstLine="0"/>
        <w:rPr>
          <w:rFonts w:ascii="Roboto" w:cs="Roboto" w:eastAsia="Roboto" w:hAnsi="Roboto"/>
          <w:b w:val="1"/>
          <w:color w:val="2f3941"/>
          <w:sz w:val="22"/>
          <w:szCs w:val="22"/>
        </w:rPr>
      </w:pPr>
      <w:bookmarkStart w:colFirst="0" w:colLast="0" w:name="_6vg9onivqequ" w:id="24"/>
      <w:bookmarkEnd w:id="24"/>
      <w:r w:rsidDel="00000000" w:rsidR="00000000" w:rsidRPr="00000000">
        <w:rPr>
          <w:rFonts w:ascii="Roboto" w:cs="Roboto" w:eastAsia="Roboto" w:hAnsi="Roboto"/>
          <w:b w:val="1"/>
          <w:color w:val="2f3941"/>
          <w:sz w:val="22"/>
          <w:szCs w:val="22"/>
          <w:rtl w:val="0"/>
        </w:rPr>
        <w:t xml:space="preserve">Waar plaatsen we werken over burgerlijke recht die geen wetboeken zijn? Dat plaatsen we bij Recht algemeen. De rubriek Wetboeken is beperkt tot de zuivere wetboeken.</w:t>
      </w:r>
    </w:p>
    <w:p w:rsidR="00000000" w:rsidDel="00000000" w:rsidP="00000000" w:rsidRDefault="00000000" w:rsidRPr="00000000" w14:paraId="0000012D">
      <w:pPr>
        <w:spacing w:after="240" w:before="240" w:lineRule="auto"/>
        <w:rPr>
          <w:rFonts w:ascii="Roboto" w:cs="Roboto" w:eastAsia="Roboto" w:hAnsi="Roboto"/>
          <w:b w:val="1"/>
          <w:color w:val="2f3941"/>
          <w:highlight w:val="yellow"/>
        </w:rPr>
      </w:pPr>
      <w:r w:rsidDel="00000000" w:rsidR="00000000" w:rsidRPr="00000000">
        <w:rPr>
          <w:rtl w:val="0"/>
        </w:rPr>
      </w:r>
    </w:p>
    <w:p w:rsidR="00000000" w:rsidDel="00000000" w:rsidP="00000000" w:rsidRDefault="00000000" w:rsidRPr="00000000" w14:paraId="0000012E">
      <w:pPr>
        <w:pageBreakBefore w:val="0"/>
        <w:rPr>
          <w:rFonts w:ascii="Roboto" w:cs="Roboto" w:eastAsia="Roboto" w:hAnsi="Roboto"/>
          <w:color w:val="2f3941"/>
          <w:sz w:val="21"/>
          <w:szCs w:val="21"/>
          <w:highlight w:val="white"/>
        </w:rPr>
      </w:pPr>
      <w:r w:rsidDel="00000000" w:rsidR="00000000" w:rsidRPr="00000000">
        <w:rPr>
          <w:rtl w:val="0"/>
        </w:rPr>
      </w:r>
    </w:p>
    <w:p w:rsidR="00000000" w:rsidDel="00000000" w:rsidP="00000000" w:rsidRDefault="00000000" w:rsidRPr="00000000" w14:paraId="0000012F">
      <w:pPr>
        <w:pageBreakBefore w:val="0"/>
        <w:rPr/>
      </w:pPr>
      <w:r w:rsidDel="00000000" w:rsidR="00000000" w:rsidRPr="00000000">
        <w:br w:type="page"/>
      </w:r>
      <w:r w:rsidDel="00000000" w:rsidR="00000000" w:rsidRPr="00000000">
        <w:rPr>
          <w:rtl w:val="0"/>
        </w:rPr>
      </w:r>
    </w:p>
    <w:sectPr>
      <w:footerReference r:id="rId22"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ageBreakBefore w:val="0"/>
      <w:tabs>
        <w:tab w:val="center" w:leader="none" w:pos="4677.165354330708"/>
        <w:tab w:val="right" w:leader="none" w:pos="8787.401574803149"/>
      </w:tabs>
      <w:jc w:val="left"/>
      <w:rPr/>
    </w:pPr>
    <w:r w:rsidDel="00000000" w:rsidR="00000000" w:rsidRPr="00000000">
      <w:rPr>
        <w:sz w:val="16"/>
        <w:szCs w:val="16"/>
        <w:rtl w:val="0"/>
      </w:rPr>
      <w:t xml:space="preserve">Verslag obv de voorbereiding</w:t>
      <w:tab/>
      <w:t xml:space="preserve">Werkgroep Non-fictie</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pageBreakBefore w:val="0"/>
      <w:tabs>
        <w:tab w:val="center" w:leader="none" w:pos="4535.433070866142"/>
        <w:tab w:val="right" w:leader="none" w:pos="8787.401574803149"/>
      </w:tabs>
      <w:jc w:val="left"/>
      <w:rPr>
        <w:sz w:val="16"/>
        <w:szCs w:val="16"/>
      </w:rPr>
    </w:pPr>
    <w:r w:rsidDel="00000000" w:rsidR="00000000" w:rsidRPr="00000000">
      <w:rPr>
        <w:sz w:val="16"/>
        <w:szCs w:val="16"/>
        <w:rtl w:val="0"/>
      </w:rPr>
      <w:tab/>
      <w:t xml:space="preserve">mei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DJslSgcGIi5p7P1iljOu3-aee6mWXCjA/edit?usp=sharing&amp;ouid=113331922636158144825&amp;rtpof=true&amp;sd=true" TargetMode="External"/><Relationship Id="rId11" Type="http://schemas.openxmlformats.org/officeDocument/2006/relationships/image" Target="media/image7.png"/><Relationship Id="rId22" Type="http://schemas.openxmlformats.org/officeDocument/2006/relationships/footer" Target="footer1.xml"/><Relationship Id="rId10" Type="http://schemas.openxmlformats.org/officeDocument/2006/relationships/image" Target="media/image4.png"/><Relationship Id="rId21" Type="http://schemas.openxmlformats.org/officeDocument/2006/relationships/hyperlink" Target="https://docs.google.com/document/d/14JmOLWHG8Fdv4DULQK_t6k9ebLdrMUPc/edit?usp=sharing&amp;ouid=113331922636158144825&amp;rtpof=true&amp;sd=true" TargetMode="External"/><Relationship Id="rId13" Type="http://schemas.openxmlformats.org/officeDocument/2006/relationships/image" Target="media/image1.gif"/><Relationship Id="rId12" Type="http://schemas.openxmlformats.org/officeDocument/2006/relationships/image" Target="media/image8.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hyperlink" Target="https://nl.wikipedia.org/wiki/Ann_Van_Sevenant" TargetMode="External"/><Relationship Id="rId16" Type="http://schemas.openxmlformats.org/officeDocument/2006/relationships/hyperlink" Target="https://nl.wikipedia.org/wiki/Peter_Venmans" TargetMode="External"/><Relationship Id="rId5" Type="http://schemas.openxmlformats.org/officeDocument/2006/relationships/styles" Target="styles.xml"/><Relationship Id="rId19" Type="http://schemas.openxmlformats.org/officeDocument/2006/relationships/hyperlink" Target="https://docs.google.com/document/d/1RrsvyVFfSSmBONcaV73BW9uK2NA7g8if/edit?usp=sharing&amp;ouid=113331922636158144825&amp;rtpof=true&amp;sd=true" TargetMode="External"/><Relationship Id="rId6" Type="http://schemas.openxmlformats.org/officeDocument/2006/relationships/hyperlink" Target="https://www.cultuurconnect.be/cooperatie-bibliotheken" TargetMode="External"/><Relationship Id="rId18" Type="http://schemas.openxmlformats.org/officeDocument/2006/relationships/hyperlink" Target="https://nl.wikipedia.org/wiki/Miriam_van_Reijen_(filosofe)" TargetMode="External"/><Relationship Id="rId7" Type="http://schemas.openxmlformats.org/officeDocument/2006/relationships/hyperlink" Target="https://docs.google.com/spreadsheets/d/10uUAz5StiRCKOOWYwrpf8UQEz8MOBVdp/edit?usp=sharing&amp;ouid=113331922636158144825&amp;rtpof=true&amp;sd=true"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